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7D98" w14:textId="77777777" w:rsidR="003F04F7" w:rsidRDefault="003F04F7" w:rsidP="002B27D8">
      <w:pPr>
        <w:pStyle w:val="ListParagraph"/>
        <w:numPr>
          <w:ilvl w:val="0"/>
          <w:numId w:val="3"/>
        </w:numPr>
        <w:jc w:val="both"/>
      </w:pPr>
      <w:r>
        <w:t xml:space="preserve">Respondent Data </w:t>
      </w:r>
    </w:p>
    <w:p w14:paraId="5E23921C" w14:textId="51F18357" w:rsidR="00BF1A10" w:rsidRDefault="00BF1A10" w:rsidP="002B27D8">
      <w:pPr>
        <w:pStyle w:val="ListParagraph"/>
        <w:numPr>
          <w:ilvl w:val="1"/>
          <w:numId w:val="3"/>
        </w:numPr>
        <w:jc w:val="both"/>
      </w:pPr>
      <w:r>
        <w:t xml:space="preserve">Name (Optional) </w:t>
      </w:r>
    </w:p>
    <w:p w14:paraId="4FE02AFA" w14:textId="08B5AD18" w:rsidR="00BF1A10" w:rsidRDefault="00BF1A10" w:rsidP="002B27D8">
      <w:pPr>
        <w:pStyle w:val="ListParagraph"/>
        <w:numPr>
          <w:ilvl w:val="1"/>
          <w:numId w:val="3"/>
        </w:numPr>
        <w:jc w:val="both"/>
      </w:pPr>
      <w:r>
        <w:t>Organisation (Optional)</w:t>
      </w:r>
    </w:p>
    <w:p w14:paraId="5EAA7C3E" w14:textId="51C1BE86" w:rsidR="00BF1A10" w:rsidRDefault="00BF1A10" w:rsidP="002B27D8">
      <w:pPr>
        <w:pStyle w:val="ListParagraph"/>
        <w:numPr>
          <w:ilvl w:val="1"/>
          <w:numId w:val="3"/>
        </w:numPr>
        <w:jc w:val="both"/>
      </w:pPr>
      <w:r>
        <w:t xml:space="preserve">Sector: </w:t>
      </w:r>
    </w:p>
    <w:p w14:paraId="10B6FE1D" w14:textId="0BC1EA56" w:rsidR="00BF1A10" w:rsidRDefault="00720BCE" w:rsidP="002B27D8">
      <w:pPr>
        <w:pStyle w:val="ListParagraph"/>
        <w:numPr>
          <w:ilvl w:val="2"/>
          <w:numId w:val="3"/>
        </w:numPr>
        <w:jc w:val="both"/>
      </w:pPr>
      <w:r>
        <w:t xml:space="preserve">NGOs </w:t>
      </w:r>
      <w:r w:rsidR="00666F72">
        <w:t>o</w:t>
      </w:r>
      <w:r w:rsidR="000156CA">
        <w:t>ffering</w:t>
      </w:r>
      <w:r w:rsidR="00B07899">
        <w:t xml:space="preserve"> </w:t>
      </w:r>
      <w:r w:rsidR="00666F72">
        <w:t>l</w:t>
      </w:r>
      <w:r w:rsidR="00B07899">
        <w:t xml:space="preserve">egal </w:t>
      </w:r>
      <w:r w:rsidR="00666F72">
        <w:t>s</w:t>
      </w:r>
      <w:r w:rsidR="00B07899">
        <w:t xml:space="preserve">ervices </w:t>
      </w:r>
      <w:r>
        <w:t xml:space="preserve"> </w:t>
      </w:r>
    </w:p>
    <w:p w14:paraId="31A31FF4" w14:textId="77777777" w:rsidR="009D127D" w:rsidRDefault="009D127D" w:rsidP="002B27D8">
      <w:pPr>
        <w:pStyle w:val="ListParagraph"/>
        <w:numPr>
          <w:ilvl w:val="2"/>
          <w:numId w:val="3"/>
        </w:numPr>
        <w:jc w:val="both"/>
      </w:pPr>
      <w:r>
        <w:t xml:space="preserve">Law firm </w:t>
      </w:r>
    </w:p>
    <w:p w14:paraId="453BAE62" w14:textId="349C81CE" w:rsidR="009D127D" w:rsidRDefault="009D127D" w:rsidP="002B27D8">
      <w:pPr>
        <w:pStyle w:val="ListParagraph"/>
        <w:numPr>
          <w:ilvl w:val="2"/>
          <w:numId w:val="3"/>
        </w:numPr>
        <w:jc w:val="both"/>
      </w:pPr>
      <w:r>
        <w:t>Barristers</w:t>
      </w:r>
      <w:r w:rsidR="00E51133">
        <w:t>’</w:t>
      </w:r>
      <w:r>
        <w:t xml:space="preserve"> </w:t>
      </w:r>
      <w:r w:rsidR="00E51133">
        <w:t>C</w:t>
      </w:r>
      <w:r>
        <w:t xml:space="preserve">hambers </w:t>
      </w:r>
    </w:p>
    <w:p w14:paraId="4D77FA75" w14:textId="76BE63D5" w:rsidR="009D127D" w:rsidRDefault="009D127D" w:rsidP="002B27D8">
      <w:pPr>
        <w:pStyle w:val="ListParagraph"/>
        <w:numPr>
          <w:ilvl w:val="2"/>
          <w:numId w:val="3"/>
        </w:numPr>
        <w:jc w:val="both"/>
      </w:pPr>
      <w:r>
        <w:t xml:space="preserve">Law </w:t>
      </w:r>
      <w:r w:rsidR="00666F72">
        <w:t>c</w:t>
      </w:r>
      <w:r>
        <w:t xml:space="preserve">entre </w:t>
      </w:r>
    </w:p>
    <w:p w14:paraId="29A95DFB" w14:textId="67F3A1CC" w:rsidR="00F602E1" w:rsidRDefault="00F602E1" w:rsidP="002B27D8">
      <w:pPr>
        <w:pStyle w:val="ListParagraph"/>
        <w:numPr>
          <w:ilvl w:val="2"/>
          <w:numId w:val="3"/>
        </w:numPr>
        <w:jc w:val="both"/>
      </w:pPr>
      <w:r>
        <w:t xml:space="preserve">Local </w:t>
      </w:r>
      <w:r w:rsidR="00666F72">
        <w:t>a</w:t>
      </w:r>
      <w:r>
        <w:t xml:space="preserve">uthority </w:t>
      </w:r>
    </w:p>
    <w:p w14:paraId="0DA7DB63" w14:textId="70F95682" w:rsidR="00BF1A10" w:rsidRDefault="00F602E1" w:rsidP="002B27D8">
      <w:pPr>
        <w:pStyle w:val="ListParagraph"/>
        <w:numPr>
          <w:ilvl w:val="2"/>
          <w:numId w:val="3"/>
        </w:numPr>
        <w:jc w:val="both"/>
      </w:pPr>
      <w:proofErr w:type="gramStart"/>
      <w:r>
        <w:t>Other</w:t>
      </w:r>
      <w:proofErr w:type="gramEnd"/>
      <w:r>
        <w:t xml:space="preserve"> </w:t>
      </w:r>
      <w:r w:rsidR="00666F72">
        <w:t>g</w:t>
      </w:r>
      <w:r>
        <w:t xml:space="preserve">overnmental </w:t>
      </w:r>
      <w:r w:rsidR="00666F72">
        <w:t>f</w:t>
      </w:r>
      <w:r w:rsidR="00BF5DA3">
        <w:t>rontline</w:t>
      </w:r>
      <w:r w:rsidR="00B608EA">
        <w:t xml:space="preserve"> </w:t>
      </w:r>
      <w:r w:rsidR="00666F72">
        <w:t>o</w:t>
      </w:r>
      <w:r w:rsidR="00B608EA">
        <w:t>rganisation</w:t>
      </w:r>
    </w:p>
    <w:p w14:paraId="59B8B4B5" w14:textId="3B26BD1C" w:rsidR="00F602E1" w:rsidRDefault="00F602E1" w:rsidP="002B27D8">
      <w:pPr>
        <w:pStyle w:val="ListParagraph"/>
        <w:numPr>
          <w:ilvl w:val="2"/>
          <w:numId w:val="3"/>
        </w:numPr>
        <w:jc w:val="both"/>
      </w:pPr>
      <w:r>
        <w:t>Non-</w:t>
      </w:r>
      <w:r w:rsidR="00E51133">
        <w:t>G</w:t>
      </w:r>
      <w:r>
        <w:t xml:space="preserve">overnmental </w:t>
      </w:r>
      <w:r w:rsidR="00E51133">
        <w:t>F</w:t>
      </w:r>
      <w:r>
        <w:t xml:space="preserve">rontline </w:t>
      </w:r>
      <w:r w:rsidR="00E51133">
        <w:t>O</w:t>
      </w:r>
      <w:r>
        <w:t>rganisation</w:t>
      </w:r>
    </w:p>
    <w:p w14:paraId="4C506133" w14:textId="3EC2FFF5" w:rsidR="000156CA" w:rsidRDefault="000156CA" w:rsidP="002B27D8">
      <w:pPr>
        <w:pStyle w:val="ListParagraph"/>
        <w:numPr>
          <w:ilvl w:val="2"/>
          <w:numId w:val="3"/>
        </w:numPr>
        <w:jc w:val="both"/>
      </w:pPr>
      <w:r>
        <w:t>NGOs (</w:t>
      </w:r>
      <w:r w:rsidR="00E51133">
        <w:t xml:space="preserve">Not </w:t>
      </w:r>
      <w:r w:rsidR="00666F72">
        <w:t>l</w:t>
      </w:r>
      <w:r>
        <w:t>aw</w:t>
      </w:r>
      <w:r w:rsidR="00E51133">
        <w:t>-</w:t>
      </w:r>
      <w:r w:rsidR="00666F72">
        <w:t>f</w:t>
      </w:r>
      <w:r>
        <w:t xml:space="preserve">ocused) </w:t>
      </w:r>
    </w:p>
    <w:p w14:paraId="2F361C45" w14:textId="55843BCC" w:rsidR="00FF5E21" w:rsidRDefault="00FF5E21" w:rsidP="002B27D8">
      <w:pPr>
        <w:pStyle w:val="ListParagraph"/>
        <w:numPr>
          <w:ilvl w:val="2"/>
          <w:numId w:val="3"/>
        </w:numPr>
        <w:jc w:val="both"/>
      </w:pPr>
      <w:r>
        <w:t>Survivor</w:t>
      </w:r>
      <w:r w:rsidR="00666F72">
        <w:t>-l</w:t>
      </w:r>
      <w:r>
        <w:t xml:space="preserve">ed </w:t>
      </w:r>
      <w:r w:rsidR="00E51133">
        <w:t>O</w:t>
      </w:r>
      <w:r>
        <w:t xml:space="preserve">rganisation </w:t>
      </w:r>
    </w:p>
    <w:p w14:paraId="64320423" w14:textId="3A279BEC" w:rsidR="00720BCE" w:rsidRDefault="00720BCE" w:rsidP="002B27D8">
      <w:pPr>
        <w:pStyle w:val="ListParagraph"/>
        <w:numPr>
          <w:ilvl w:val="2"/>
          <w:numId w:val="3"/>
        </w:numPr>
        <w:jc w:val="both"/>
      </w:pPr>
      <w:r>
        <w:t xml:space="preserve">Academic / </w:t>
      </w:r>
      <w:r w:rsidR="00666F72">
        <w:t>r</w:t>
      </w:r>
      <w:r>
        <w:t>esearcher</w:t>
      </w:r>
    </w:p>
    <w:p w14:paraId="22DC74B6" w14:textId="2F3BFB57" w:rsidR="009D127D" w:rsidRDefault="009D127D" w:rsidP="002B27D8">
      <w:pPr>
        <w:pStyle w:val="ListParagraph"/>
        <w:numPr>
          <w:ilvl w:val="2"/>
          <w:numId w:val="3"/>
        </w:numPr>
        <w:jc w:val="both"/>
      </w:pPr>
      <w:r>
        <w:t>Other</w:t>
      </w:r>
      <w:r w:rsidR="00F602E1">
        <w:t xml:space="preserve">: </w:t>
      </w:r>
    </w:p>
    <w:p w14:paraId="3A7E0C88" w14:textId="226109DC" w:rsidR="00FA1FB6" w:rsidRDefault="00FA1FB6" w:rsidP="002B27D8">
      <w:pPr>
        <w:pStyle w:val="ListParagraph"/>
        <w:numPr>
          <w:ilvl w:val="1"/>
          <w:numId w:val="3"/>
        </w:numPr>
        <w:jc w:val="both"/>
      </w:pPr>
      <w:r>
        <w:t>Jurisdiction:</w:t>
      </w:r>
    </w:p>
    <w:p w14:paraId="7FC4018D" w14:textId="6A88ABC9" w:rsidR="00FA1FB6" w:rsidRDefault="00FA1FB6" w:rsidP="002B27D8">
      <w:pPr>
        <w:pStyle w:val="ListParagraph"/>
        <w:numPr>
          <w:ilvl w:val="2"/>
          <w:numId w:val="3"/>
        </w:numPr>
        <w:jc w:val="both"/>
      </w:pPr>
      <w:r>
        <w:t>England and Wales</w:t>
      </w:r>
    </w:p>
    <w:p w14:paraId="0F791827" w14:textId="4F7D789F" w:rsidR="00FA1FB6" w:rsidRDefault="00FA1FB6" w:rsidP="002B27D8">
      <w:pPr>
        <w:pStyle w:val="ListParagraph"/>
        <w:numPr>
          <w:ilvl w:val="2"/>
          <w:numId w:val="3"/>
        </w:numPr>
        <w:jc w:val="both"/>
      </w:pPr>
      <w:r>
        <w:t>Northern Ireland</w:t>
      </w:r>
    </w:p>
    <w:p w14:paraId="18333C0D" w14:textId="21B3F2DF" w:rsidR="00FA1FB6" w:rsidRDefault="00FA1FB6" w:rsidP="002B27D8">
      <w:pPr>
        <w:pStyle w:val="ListParagraph"/>
        <w:numPr>
          <w:ilvl w:val="2"/>
          <w:numId w:val="3"/>
        </w:numPr>
        <w:jc w:val="both"/>
      </w:pPr>
      <w:r>
        <w:t>Scotland</w:t>
      </w:r>
    </w:p>
    <w:p w14:paraId="1716B0B7" w14:textId="77777777" w:rsidR="00BF1A10" w:rsidRDefault="00BF1A10" w:rsidP="002B27D8">
      <w:pPr>
        <w:jc w:val="both"/>
      </w:pPr>
    </w:p>
    <w:p w14:paraId="19F11592" w14:textId="3465B785" w:rsidR="0049181D" w:rsidRDefault="2CBE00B0" w:rsidP="002B27D8">
      <w:pPr>
        <w:pStyle w:val="ListParagraph"/>
        <w:numPr>
          <w:ilvl w:val="0"/>
          <w:numId w:val="3"/>
        </w:numPr>
        <w:jc w:val="both"/>
      </w:pPr>
      <w:r>
        <w:t xml:space="preserve">What do you think are the most significant impacts of a lack of legal advice for people with lived experience of modern slavery? </w:t>
      </w:r>
      <w:r w:rsidR="00E51133">
        <w:t>[</w:t>
      </w:r>
      <w:r>
        <w:t>By legal advice we mean any form of legal assistance, provided by professionals trained on legal issues. This includes but is not limited to legal representation in specific proceedings</w:t>
      </w:r>
      <w:r w:rsidR="00E51133">
        <w:t>]</w:t>
      </w:r>
      <w:r>
        <w:t xml:space="preserve">. </w:t>
      </w:r>
    </w:p>
    <w:p w14:paraId="1A59ABFB" w14:textId="7D27738D" w:rsidR="00BF5DA3" w:rsidRDefault="00BF5DA3" w:rsidP="002B27D8">
      <w:pPr>
        <w:jc w:val="both"/>
      </w:pPr>
    </w:p>
    <w:p w14:paraId="619EAED2" w14:textId="05A67822" w:rsidR="00BF5DA3" w:rsidRDefault="00251607" w:rsidP="002B27D8">
      <w:pPr>
        <w:pStyle w:val="ListParagraph"/>
        <w:numPr>
          <w:ilvl w:val="0"/>
          <w:numId w:val="3"/>
        </w:numPr>
        <w:jc w:val="both"/>
      </w:pPr>
      <w:r>
        <w:t xml:space="preserve">On a scale of 1 to 5 (with 1 being insignificant and 5 being extremely significant), how significant do you think legal advice is </w:t>
      </w:r>
      <w:r w:rsidR="00784CE1">
        <w:t>for</w:t>
      </w:r>
      <w:r>
        <w:t xml:space="preserve"> the following processes: </w:t>
      </w:r>
    </w:p>
    <w:p w14:paraId="34C0A7AA" w14:textId="5DECF215" w:rsidR="00D47B7E" w:rsidRDefault="00D47B7E"/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188"/>
        <w:gridCol w:w="1035"/>
        <w:gridCol w:w="1177"/>
        <w:gridCol w:w="1428"/>
        <w:gridCol w:w="1405"/>
        <w:gridCol w:w="1410"/>
      </w:tblGrid>
      <w:tr w:rsidR="00666F72" w:rsidRPr="00666F72" w14:paraId="786D2487" w14:textId="383F7864" w:rsidTr="2CBE00B0">
        <w:trPr>
          <w:trHeight w:val="586"/>
        </w:trPr>
        <w:tc>
          <w:tcPr>
            <w:tcW w:w="761" w:type="pct"/>
            <w:vAlign w:val="center"/>
          </w:tcPr>
          <w:p w14:paraId="1250F2B0" w14:textId="77777777" w:rsidR="00E82984" w:rsidRPr="00666F72" w:rsidRDefault="00E82984" w:rsidP="002B27D8">
            <w:pPr>
              <w:pStyle w:val="List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467B111F" w14:textId="4CEAD4AF" w:rsidR="00E82984" w:rsidRPr="00666F72" w:rsidRDefault="00E82984" w:rsidP="002B27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Insignificant</w:t>
            </w:r>
          </w:p>
        </w:tc>
        <w:tc>
          <w:tcPr>
            <w:tcW w:w="574" w:type="pct"/>
            <w:vAlign w:val="center"/>
          </w:tcPr>
          <w:p w14:paraId="7A4C9B2A" w14:textId="68739979" w:rsidR="00E82984" w:rsidRPr="00666F72" w:rsidRDefault="00E82984" w:rsidP="002B27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Not very significant</w:t>
            </w:r>
          </w:p>
        </w:tc>
        <w:tc>
          <w:tcPr>
            <w:tcW w:w="653" w:type="pct"/>
            <w:vAlign w:val="center"/>
          </w:tcPr>
          <w:p w14:paraId="67E99058" w14:textId="3D065B12" w:rsidR="00E82984" w:rsidRPr="00666F72" w:rsidRDefault="00E82984" w:rsidP="002B27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Neutral</w:t>
            </w:r>
          </w:p>
        </w:tc>
        <w:tc>
          <w:tcPr>
            <w:tcW w:w="792" w:type="pct"/>
            <w:vAlign w:val="center"/>
          </w:tcPr>
          <w:p w14:paraId="06536400" w14:textId="239BE58A" w:rsidR="00E82984" w:rsidRPr="00666F72" w:rsidRDefault="00E82984" w:rsidP="002B27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Somewhat significant</w:t>
            </w:r>
          </w:p>
        </w:tc>
        <w:tc>
          <w:tcPr>
            <w:tcW w:w="779" w:type="pct"/>
            <w:vAlign w:val="center"/>
          </w:tcPr>
          <w:p w14:paraId="79D9B7F6" w14:textId="3B4CB4AF" w:rsidR="00E82984" w:rsidRPr="00666F72" w:rsidRDefault="00E82984" w:rsidP="002B27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Extremely</w:t>
            </w:r>
          </w:p>
          <w:p w14:paraId="48301A48" w14:textId="5B07494D" w:rsidR="00E82984" w:rsidRPr="00666F72" w:rsidRDefault="00E82984" w:rsidP="002B27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Significant</w:t>
            </w:r>
          </w:p>
        </w:tc>
        <w:tc>
          <w:tcPr>
            <w:tcW w:w="782" w:type="pct"/>
            <w:vAlign w:val="center"/>
          </w:tcPr>
          <w:p w14:paraId="75FA5FC7" w14:textId="5EB59CB1" w:rsidR="00E82984" w:rsidRPr="00666F72" w:rsidRDefault="00E82984" w:rsidP="002B27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Not Applicable / I do not know</w:t>
            </w:r>
          </w:p>
        </w:tc>
      </w:tr>
      <w:tr w:rsidR="00666F72" w:rsidRPr="00666F72" w14:paraId="774D946E" w14:textId="21395220" w:rsidTr="2CBE00B0">
        <w:trPr>
          <w:trHeight w:val="586"/>
        </w:trPr>
        <w:tc>
          <w:tcPr>
            <w:tcW w:w="761" w:type="pct"/>
          </w:tcPr>
          <w:p w14:paraId="4BF9BF1A" w14:textId="0BBBC743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 xml:space="preserve">Identification as a (potential) victim of trafficking / modern slavery </w:t>
            </w:r>
          </w:p>
        </w:tc>
        <w:tc>
          <w:tcPr>
            <w:tcW w:w="659" w:type="pct"/>
          </w:tcPr>
          <w:p w14:paraId="15250590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5DF123B2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16F15B7B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621F0EF5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47D06503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2F1060C8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79C60561" w14:textId="225D9341" w:rsidTr="2CBE00B0">
        <w:trPr>
          <w:trHeight w:val="586"/>
        </w:trPr>
        <w:tc>
          <w:tcPr>
            <w:tcW w:w="761" w:type="pct"/>
          </w:tcPr>
          <w:p w14:paraId="76442EA1" w14:textId="694AE6C2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Decision to enter the NRM</w:t>
            </w:r>
          </w:p>
        </w:tc>
        <w:tc>
          <w:tcPr>
            <w:tcW w:w="659" w:type="pct"/>
          </w:tcPr>
          <w:p w14:paraId="35A31DCC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3FF2485A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2C06F01D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41C7D852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7E4FBE38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7AE6D9BC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1CAA335B" w14:textId="053BF930" w:rsidTr="2CBE00B0">
        <w:trPr>
          <w:trHeight w:val="586"/>
        </w:trPr>
        <w:tc>
          <w:tcPr>
            <w:tcW w:w="761" w:type="pct"/>
          </w:tcPr>
          <w:p w14:paraId="3CC946BC" w14:textId="1E8963B8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 xml:space="preserve">The NRM process (from referral to decision)  </w:t>
            </w:r>
          </w:p>
        </w:tc>
        <w:tc>
          <w:tcPr>
            <w:tcW w:w="659" w:type="pct"/>
          </w:tcPr>
          <w:p w14:paraId="19ACD06F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25A0248F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3B01D5BC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07BC56F2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6BA459FC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68D34B86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4AEEEF39" w14:textId="0D055083" w:rsidTr="2CBE00B0">
        <w:trPr>
          <w:trHeight w:val="586"/>
        </w:trPr>
        <w:tc>
          <w:tcPr>
            <w:tcW w:w="761" w:type="pct"/>
          </w:tcPr>
          <w:p w14:paraId="4880E27B" w14:textId="30E3F727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 xml:space="preserve">Challenging NRM decisions </w:t>
            </w:r>
          </w:p>
        </w:tc>
        <w:tc>
          <w:tcPr>
            <w:tcW w:w="659" w:type="pct"/>
          </w:tcPr>
          <w:p w14:paraId="3E4074AE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2D6DD215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26E53A0A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0BCFCDC4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44208888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1FEE7C98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25D4E8AA" w14:textId="1B2EA63E" w:rsidTr="2CBE00B0">
        <w:trPr>
          <w:trHeight w:val="586"/>
        </w:trPr>
        <w:tc>
          <w:tcPr>
            <w:tcW w:w="761" w:type="pct"/>
          </w:tcPr>
          <w:p w14:paraId="4B5C44A8" w14:textId="5FF91634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Issues relating to immigration and status</w:t>
            </w:r>
          </w:p>
        </w:tc>
        <w:tc>
          <w:tcPr>
            <w:tcW w:w="659" w:type="pct"/>
          </w:tcPr>
          <w:p w14:paraId="3F6C8ABE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3CECB3B0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192A573B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5DCCEAAA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5F5913FF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67AC55E3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2595EE65" w14:textId="5967DC99" w:rsidTr="2CBE00B0">
        <w:trPr>
          <w:trHeight w:val="586"/>
        </w:trPr>
        <w:tc>
          <w:tcPr>
            <w:tcW w:w="761" w:type="pct"/>
          </w:tcPr>
          <w:p w14:paraId="73EE84D1" w14:textId="2C3172BE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 xml:space="preserve">(Access to) asylum system </w:t>
            </w:r>
          </w:p>
        </w:tc>
        <w:tc>
          <w:tcPr>
            <w:tcW w:w="659" w:type="pct"/>
          </w:tcPr>
          <w:p w14:paraId="7FB6511C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6ED9F8B6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14343395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2D43FD8A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60221C8C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0086D272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2B9640EE" w14:textId="4F44125D" w:rsidTr="2CBE00B0">
        <w:trPr>
          <w:trHeight w:val="586"/>
        </w:trPr>
        <w:tc>
          <w:tcPr>
            <w:tcW w:w="761" w:type="pct"/>
          </w:tcPr>
          <w:p w14:paraId="345492F3" w14:textId="0E98CF42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lastRenderedPageBreak/>
              <w:t>Challenges to deportation</w:t>
            </w:r>
          </w:p>
        </w:tc>
        <w:tc>
          <w:tcPr>
            <w:tcW w:w="659" w:type="pct"/>
          </w:tcPr>
          <w:p w14:paraId="4A911074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6E4C3920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210E5981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6E0B03D8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0D51772E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01816769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13AD8A80" w14:textId="5C68DC1E" w:rsidTr="2CBE00B0">
        <w:trPr>
          <w:trHeight w:val="586"/>
        </w:trPr>
        <w:tc>
          <w:tcPr>
            <w:tcW w:w="761" w:type="pct"/>
          </w:tcPr>
          <w:p w14:paraId="03E74FB1" w14:textId="3EF3EF79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 xml:space="preserve">Application of the non-punishment principle </w:t>
            </w:r>
          </w:p>
        </w:tc>
        <w:tc>
          <w:tcPr>
            <w:tcW w:w="659" w:type="pct"/>
          </w:tcPr>
          <w:p w14:paraId="05779B70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79AACE3E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2BFF2C18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C00CAE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3D965E78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3DD154D9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02FB1EFC" w14:textId="22B0E7FE" w:rsidTr="2CBE00B0">
        <w:trPr>
          <w:trHeight w:val="586"/>
        </w:trPr>
        <w:tc>
          <w:tcPr>
            <w:tcW w:w="761" w:type="pct"/>
          </w:tcPr>
          <w:p w14:paraId="04065BC4" w14:textId="2CE5880B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 xml:space="preserve">Participation in criminal proceedings against traffickers (incl. witness protection / anonymity orders) </w:t>
            </w:r>
          </w:p>
        </w:tc>
        <w:tc>
          <w:tcPr>
            <w:tcW w:w="659" w:type="pct"/>
          </w:tcPr>
          <w:p w14:paraId="1412AA37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13445EC5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234A9C38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1AF9997F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0B3C0DCA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77C0C8F9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655DA7F5" w14:textId="39EAE029" w:rsidTr="2CBE00B0">
        <w:trPr>
          <w:trHeight w:val="586"/>
        </w:trPr>
        <w:tc>
          <w:tcPr>
            <w:tcW w:w="761" w:type="pct"/>
          </w:tcPr>
          <w:p w14:paraId="53E72405" w14:textId="4B950014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Access to mainstream services (e.g., healthcare, education, housing)</w:t>
            </w:r>
          </w:p>
        </w:tc>
        <w:tc>
          <w:tcPr>
            <w:tcW w:w="659" w:type="pct"/>
          </w:tcPr>
          <w:p w14:paraId="6F38EF32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7BE60408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44B201EC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45899226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377B3E06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02A6475C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65D8F975" w14:textId="400C4C52" w:rsidTr="2CBE00B0">
        <w:trPr>
          <w:trHeight w:val="586"/>
        </w:trPr>
        <w:tc>
          <w:tcPr>
            <w:tcW w:w="761" w:type="pct"/>
          </w:tcPr>
          <w:p w14:paraId="5CB6A4B1" w14:textId="18472B58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Family</w:t>
            </w:r>
            <w:r w:rsidR="00E51133">
              <w:rPr>
                <w:rFonts w:ascii="Calibri" w:hAnsi="Calibri" w:cs="Calibri"/>
                <w:sz w:val="20"/>
                <w:szCs w:val="20"/>
              </w:rPr>
              <w:t>-</w:t>
            </w:r>
            <w:r w:rsidRPr="00666F72">
              <w:rPr>
                <w:rFonts w:ascii="Calibri" w:hAnsi="Calibri" w:cs="Calibri"/>
                <w:sz w:val="20"/>
                <w:szCs w:val="20"/>
              </w:rPr>
              <w:t xml:space="preserve">related matters (including child custody; family reunification) </w:t>
            </w:r>
          </w:p>
        </w:tc>
        <w:tc>
          <w:tcPr>
            <w:tcW w:w="659" w:type="pct"/>
          </w:tcPr>
          <w:p w14:paraId="29BAB112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206F824D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3E815DC1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485A77BC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45A91B6C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32D8AC9A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5A45439E" w14:paraId="32E16A60" w14:textId="77777777" w:rsidTr="2CBE00B0">
        <w:trPr>
          <w:trHeight w:val="586"/>
        </w:trPr>
        <w:tc>
          <w:tcPr>
            <w:tcW w:w="1373" w:type="dxa"/>
          </w:tcPr>
          <w:p w14:paraId="4FC0B416" w14:textId="14248E97" w:rsidR="5A45439E" w:rsidRDefault="2CBE00B0" w:rsidP="5A45439E">
            <w:pPr>
              <w:rPr>
                <w:rFonts w:ascii="Calibri" w:hAnsi="Calibri" w:cs="Calibri"/>
                <w:sz w:val="20"/>
                <w:szCs w:val="20"/>
              </w:rPr>
            </w:pPr>
            <w:r w:rsidRPr="2CBE00B0">
              <w:rPr>
                <w:rFonts w:ascii="Calibri" w:hAnsi="Calibri" w:cs="Calibri"/>
                <w:sz w:val="20"/>
                <w:szCs w:val="20"/>
              </w:rPr>
              <w:t>Applications to the Criminal Injuries Compensation Authority (CICA)</w:t>
            </w:r>
          </w:p>
        </w:tc>
        <w:tc>
          <w:tcPr>
            <w:tcW w:w="1188" w:type="dxa"/>
          </w:tcPr>
          <w:p w14:paraId="5DE4F7DD" w14:textId="0C855EE7" w:rsidR="5A45439E" w:rsidRDefault="5A45439E" w:rsidP="5A4543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CD8A17F" w14:textId="24C02230" w:rsidR="5A45439E" w:rsidRDefault="5A45439E" w:rsidP="5A4543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3ACB43F" w14:textId="24169240" w:rsidR="5A45439E" w:rsidRDefault="5A45439E" w:rsidP="5A4543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C4A8BAB" w14:textId="20A381A3" w:rsidR="5A45439E" w:rsidRDefault="5A45439E" w:rsidP="5A4543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27C93E4" w14:textId="742D9C4D" w:rsidR="5A45439E" w:rsidRDefault="5A45439E" w:rsidP="5A4543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6A08D2E" w14:textId="6AFC1310" w:rsidR="5A45439E" w:rsidRDefault="5A45439E" w:rsidP="5A4543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16305138" w14:textId="3D624D03" w:rsidTr="2CBE00B0">
        <w:trPr>
          <w:trHeight w:val="586"/>
        </w:trPr>
        <w:tc>
          <w:tcPr>
            <w:tcW w:w="761" w:type="pct"/>
          </w:tcPr>
          <w:p w14:paraId="4A7BCCB9" w14:textId="7CABF752" w:rsidR="00E82984" w:rsidRPr="00666F72" w:rsidRDefault="5A45439E" w:rsidP="0025576C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5A45439E">
              <w:rPr>
                <w:rFonts w:ascii="Calibri" w:hAnsi="Calibri" w:cs="Calibri"/>
                <w:sz w:val="20"/>
                <w:szCs w:val="20"/>
              </w:rPr>
              <w:t>Claims against public authorities</w:t>
            </w:r>
          </w:p>
        </w:tc>
        <w:tc>
          <w:tcPr>
            <w:tcW w:w="659" w:type="pct"/>
          </w:tcPr>
          <w:p w14:paraId="6513382F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57C5C2D0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21D49AF9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730D1E62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74C0D5E6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7F314759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558B866A" w14:textId="208B2AAE" w:rsidTr="2CBE00B0">
        <w:trPr>
          <w:trHeight w:val="586"/>
        </w:trPr>
        <w:tc>
          <w:tcPr>
            <w:tcW w:w="761" w:type="pct"/>
          </w:tcPr>
          <w:p w14:paraId="0C190045" w14:textId="14F24DE8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Access to compensation from the trafficker</w:t>
            </w:r>
          </w:p>
        </w:tc>
        <w:tc>
          <w:tcPr>
            <w:tcW w:w="659" w:type="pct"/>
          </w:tcPr>
          <w:p w14:paraId="3EACF542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2F8A73B9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58E4B006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73EF30E0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77A0FFEA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15F106BE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643E1F5A" w14:textId="5A9C5CF8" w:rsidTr="2CBE00B0">
        <w:trPr>
          <w:trHeight w:val="586"/>
        </w:trPr>
        <w:tc>
          <w:tcPr>
            <w:tcW w:w="761" w:type="pct"/>
          </w:tcPr>
          <w:p w14:paraId="09C1FF62" w14:textId="016A79EF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Disability and (</w:t>
            </w:r>
            <w:r w:rsidR="00E51133">
              <w:rPr>
                <w:rFonts w:ascii="Calibri" w:hAnsi="Calibri" w:cs="Calibri"/>
                <w:sz w:val="20"/>
                <w:szCs w:val="20"/>
              </w:rPr>
              <w:t>m</w:t>
            </w:r>
            <w:r w:rsidRPr="00666F72">
              <w:rPr>
                <w:rFonts w:ascii="Calibri" w:hAnsi="Calibri" w:cs="Calibri"/>
                <w:sz w:val="20"/>
                <w:szCs w:val="20"/>
              </w:rPr>
              <w:t xml:space="preserve">ental) </w:t>
            </w:r>
            <w:r w:rsidR="00E51133">
              <w:rPr>
                <w:rFonts w:ascii="Calibri" w:hAnsi="Calibri" w:cs="Calibri"/>
                <w:sz w:val="20"/>
                <w:szCs w:val="20"/>
              </w:rPr>
              <w:t>h</w:t>
            </w:r>
            <w:r w:rsidRPr="00666F72">
              <w:rPr>
                <w:rFonts w:ascii="Calibri" w:hAnsi="Calibri" w:cs="Calibri"/>
                <w:sz w:val="20"/>
                <w:szCs w:val="20"/>
              </w:rPr>
              <w:t xml:space="preserve">ealth </w:t>
            </w:r>
            <w:r w:rsidR="00E51133">
              <w:rPr>
                <w:rFonts w:ascii="Calibri" w:hAnsi="Calibri" w:cs="Calibri"/>
                <w:sz w:val="20"/>
                <w:szCs w:val="20"/>
              </w:rPr>
              <w:t>c</w:t>
            </w:r>
            <w:r w:rsidRPr="00666F72">
              <w:rPr>
                <w:rFonts w:ascii="Calibri" w:hAnsi="Calibri" w:cs="Calibri"/>
                <w:sz w:val="20"/>
                <w:szCs w:val="20"/>
              </w:rPr>
              <w:t>laims</w:t>
            </w:r>
          </w:p>
        </w:tc>
        <w:tc>
          <w:tcPr>
            <w:tcW w:w="659" w:type="pct"/>
          </w:tcPr>
          <w:p w14:paraId="726F1B5B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2B795A36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69868FAC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6A42B351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1BE6119B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3BA78DE8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7866F63A" w14:textId="25FBC1C5" w:rsidTr="2CBE00B0">
        <w:trPr>
          <w:trHeight w:val="586"/>
        </w:trPr>
        <w:tc>
          <w:tcPr>
            <w:tcW w:w="761" w:type="pct"/>
          </w:tcPr>
          <w:p w14:paraId="0BD1AC86" w14:textId="5FBF4460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 xml:space="preserve">Impact on recovery and wellbeing </w:t>
            </w:r>
          </w:p>
        </w:tc>
        <w:tc>
          <w:tcPr>
            <w:tcW w:w="659" w:type="pct"/>
          </w:tcPr>
          <w:p w14:paraId="05D45338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3D894A36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56F0BC4D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6C74C923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57552485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464556CB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F72" w:rsidRPr="00666F72" w14:paraId="68D6E0A5" w14:textId="6D1F745F" w:rsidTr="2CBE00B0">
        <w:trPr>
          <w:trHeight w:val="586"/>
        </w:trPr>
        <w:tc>
          <w:tcPr>
            <w:tcW w:w="761" w:type="pct"/>
          </w:tcPr>
          <w:p w14:paraId="1A0C6A11" w14:textId="398B751A" w:rsidR="00E82984" w:rsidRPr="00666F72" w:rsidRDefault="00E82984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666F72">
              <w:rPr>
                <w:rFonts w:ascii="Calibri" w:hAnsi="Calibri" w:cs="Calibri"/>
                <w:sz w:val="20"/>
                <w:szCs w:val="20"/>
              </w:rPr>
              <w:t>Other (please expand)</w:t>
            </w:r>
          </w:p>
        </w:tc>
        <w:tc>
          <w:tcPr>
            <w:tcW w:w="659" w:type="pct"/>
          </w:tcPr>
          <w:p w14:paraId="05D95634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" w:type="pct"/>
          </w:tcPr>
          <w:p w14:paraId="55255C72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</w:tcPr>
          <w:p w14:paraId="6C6371F7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" w:type="pct"/>
          </w:tcPr>
          <w:p w14:paraId="52C4B172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pct"/>
          </w:tcPr>
          <w:p w14:paraId="27B0F978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</w:tcPr>
          <w:p w14:paraId="6AC05D6A" w14:textId="77777777" w:rsidR="00E82984" w:rsidRPr="00666F72" w:rsidRDefault="00E82984" w:rsidP="002103C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B5CD4CE" w14:textId="7B98136B" w:rsidR="00BF1A10" w:rsidRDefault="00BF1A10"/>
    <w:p w14:paraId="142DE164" w14:textId="308B9623" w:rsidR="00BF1A10" w:rsidRDefault="00B608EA" w:rsidP="002B27D8">
      <w:pPr>
        <w:pStyle w:val="ListParagraph"/>
        <w:numPr>
          <w:ilvl w:val="0"/>
          <w:numId w:val="3"/>
        </w:numPr>
        <w:jc w:val="both"/>
      </w:pPr>
      <w:r>
        <w:t>From your experience</w:t>
      </w:r>
      <w:r w:rsidR="00BE6F27">
        <w:t xml:space="preserve"> working in this area</w:t>
      </w:r>
      <w:r w:rsidR="00BF5DA3">
        <w:t xml:space="preserve">, what percentage of </w:t>
      </w:r>
      <w:r w:rsidR="0038487F">
        <w:t>people with lived experience of modern slavery</w:t>
      </w:r>
      <w:r w:rsidR="00457D8A">
        <w:t xml:space="preserve"> would you estimate</w:t>
      </w:r>
      <w:r w:rsidR="00BF5DA3">
        <w:t xml:space="preserve"> have</w:t>
      </w:r>
      <w:r w:rsidR="00B56EA1">
        <w:t xml:space="preserve"> (had)</w:t>
      </w:r>
      <w:r w:rsidR="003D6091">
        <w:t xml:space="preserve"> </w:t>
      </w:r>
      <w:r w:rsidR="00BD666D">
        <w:t xml:space="preserve">access to </w:t>
      </w:r>
      <w:r w:rsidR="00B07899">
        <w:t xml:space="preserve">ANY </w:t>
      </w:r>
      <w:r w:rsidR="00B56EA1">
        <w:t xml:space="preserve">form </w:t>
      </w:r>
      <w:r w:rsidR="00BD666D">
        <w:t>of</w:t>
      </w:r>
      <w:r w:rsidR="00BF5DA3">
        <w:t xml:space="preserve"> legal advice</w:t>
      </w:r>
      <w:r w:rsidR="00BE6F27">
        <w:t xml:space="preserve"> prior to receiving services from you or your organisation</w:t>
      </w:r>
      <w:r w:rsidR="00BF5DA3">
        <w:t>?</w:t>
      </w:r>
      <w:r w:rsidR="008909C7" w:rsidRPr="008909C7">
        <w:t xml:space="preserve"> </w:t>
      </w:r>
      <w:r w:rsidR="008909C7">
        <w:t xml:space="preserve">[Please note, we are not asking for </w:t>
      </w:r>
      <w:r w:rsidR="00E51133">
        <w:t xml:space="preserve">a </w:t>
      </w:r>
      <w:r w:rsidR="008909C7">
        <w:t>specific figure but a</w:t>
      </w:r>
      <w:r w:rsidR="00BE6F27">
        <w:t xml:space="preserve"> rough </w:t>
      </w:r>
      <w:r w:rsidR="008909C7">
        <w:t>estimate</w:t>
      </w:r>
      <w:r w:rsidR="00900EC8">
        <w:t>]</w:t>
      </w:r>
    </w:p>
    <w:p w14:paraId="43B4BC39" w14:textId="07A81F15" w:rsidR="005305C9" w:rsidRDefault="005305C9" w:rsidP="002B27D8">
      <w:pPr>
        <w:pStyle w:val="ListParagraph"/>
        <w:numPr>
          <w:ilvl w:val="1"/>
          <w:numId w:val="3"/>
        </w:numPr>
        <w:jc w:val="both"/>
      </w:pPr>
      <w:r>
        <w:t>0</w:t>
      </w:r>
      <w:r w:rsidR="000F1242">
        <w:t>-</w:t>
      </w:r>
      <w:r>
        <w:t>25%</w:t>
      </w:r>
    </w:p>
    <w:p w14:paraId="06EF27A6" w14:textId="0AD281AB" w:rsidR="005305C9" w:rsidRDefault="005305C9" w:rsidP="002B27D8">
      <w:pPr>
        <w:pStyle w:val="ListParagraph"/>
        <w:numPr>
          <w:ilvl w:val="1"/>
          <w:numId w:val="3"/>
        </w:numPr>
        <w:jc w:val="both"/>
      </w:pPr>
      <w:r>
        <w:t>26</w:t>
      </w:r>
      <w:r w:rsidR="000F1242">
        <w:t>-</w:t>
      </w:r>
      <w:r>
        <w:t>50%</w:t>
      </w:r>
    </w:p>
    <w:p w14:paraId="4C0DCA35" w14:textId="742C7FFF" w:rsidR="005305C9" w:rsidRDefault="005305C9" w:rsidP="002B27D8">
      <w:pPr>
        <w:pStyle w:val="ListParagraph"/>
        <w:numPr>
          <w:ilvl w:val="1"/>
          <w:numId w:val="3"/>
        </w:numPr>
        <w:jc w:val="both"/>
      </w:pPr>
      <w:r>
        <w:t>5</w:t>
      </w:r>
      <w:r w:rsidR="003C286E">
        <w:t>1</w:t>
      </w:r>
      <w:r w:rsidR="000F1242">
        <w:t>-</w:t>
      </w:r>
      <w:r>
        <w:t>75%</w:t>
      </w:r>
    </w:p>
    <w:p w14:paraId="36AC6112" w14:textId="35676EC3" w:rsidR="005305C9" w:rsidRDefault="0025576C" w:rsidP="002B27D8">
      <w:pPr>
        <w:pStyle w:val="ListParagraph"/>
        <w:numPr>
          <w:ilvl w:val="1"/>
          <w:numId w:val="3"/>
        </w:numPr>
        <w:jc w:val="both"/>
      </w:pPr>
      <w:r>
        <w:lastRenderedPageBreak/>
        <w:t>76</w:t>
      </w:r>
      <w:r w:rsidR="000F1242">
        <w:t>-</w:t>
      </w:r>
      <w:r w:rsidR="005305C9">
        <w:t>90%</w:t>
      </w:r>
    </w:p>
    <w:p w14:paraId="313CC20A" w14:textId="45B94F8D" w:rsidR="005305C9" w:rsidRDefault="0025576C" w:rsidP="002B27D8">
      <w:pPr>
        <w:pStyle w:val="ListParagraph"/>
        <w:numPr>
          <w:ilvl w:val="1"/>
          <w:numId w:val="3"/>
        </w:numPr>
        <w:jc w:val="both"/>
      </w:pPr>
      <w:r>
        <w:t>&gt;</w:t>
      </w:r>
      <w:r w:rsidR="005305C9">
        <w:t>9</w:t>
      </w:r>
      <w:r w:rsidR="003C286E">
        <w:t>1</w:t>
      </w:r>
      <w:r w:rsidR="005305C9">
        <w:t>%</w:t>
      </w:r>
    </w:p>
    <w:p w14:paraId="26F23D49" w14:textId="5193AA77" w:rsidR="00A8020B" w:rsidRDefault="00B07899" w:rsidP="002B27D8">
      <w:pPr>
        <w:pStyle w:val="ListParagraph"/>
        <w:numPr>
          <w:ilvl w:val="1"/>
          <w:numId w:val="3"/>
        </w:numPr>
        <w:jc w:val="both"/>
      </w:pPr>
      <w:r>
        <w:t xml:space="preserve">I do not know </w:t>
      </w:r>
    </w:p>
    <w:p w14:paraId="28FF7DE2" w14:textId="15A25B57" w:rsidR="00A8020B" w:rsidRDefault="00A8020B" w:rsidP="002B27D8">
      <w:pPr>
        <w:jc w:val="both"/>
      </w:pPr>
    </w:p>
    <w:p w14:paraId="439F4E82" w14:textId="34151692" w:rsidR="00B07899" w:rsidRDefault="002B27D8" w:rsidP="002B27D8">
      <w:pPr>
        <w:ind w:left="360"/>
        <w:jc w:val="both"/>
      </w:pPr>
      <w:r>
        <w:t xml:space="preserve">[If a. to e.] – </w:t>
      </w:r>
      <w:r w:rsidR="00BE6F27">
        <w:t xml:space="preserve">4b Are there any patterns that you have noticed in this regard </w:t>
      </w:r>
      <w:proofErr w:type="gramStart"/>
      <w:r w:rsidR="00BE6F27">
        <w:t>e.g.</w:t>
      </w:r>
      <w:proofErr w:type="gramEnd"/>
      <w:r w:rsidR="00BE6F27">
        <w:t xml:space="preserve"> regarding the nationality, gender, age or exploitation type</w:t>
      </w:r>
      <w:r>
        <w:t>?</w:t>
      </w:r>
    </w:p>
    <w:p w14:paraId="4ABDBDAF" w14:textId="6C22B18C" w:rsidR="00B07899" w:rsidRDefault="00B07899" w:rsidP="002B27D8">
      <w:pPr>
        <w:jc w:val="both"/>
      </w:pPr>
    </w:p>
    <w:p w14:paraId="0A0232EF" w14:textId="2F6DC4C0" w:rsidR="00B07899" w:rsidRDefault="00015402" w:rsidP="002B27D8">
      <w:pPr>
        <w:pStyle w:val="ListParagraph"/>
        <w:numPr>
          <w:ilvl w:val="0"/>
          <w:numId w:val="3"/>
        </w:numPr>
        <w:jc w:val="both"/>
      </w:pPr>
      <w:r>
        <w:t>From your experience working in this area,</w:t>
      </w:r>
      <w:r w:rsidR="00B07899">
        <w:t xml:space="preserve"> what percentage of </w:t>
      </w:r>
      <w:r w:rsidR="0038487F">
        <w:t xml:space="preserve">people with lived experience of modern slavery </w:t>
      </w:r>
      <w:r w:rsidR="00A134E5">
        <w:t xml:space="preserve">would you estimate </w:t>
      </w:r>
      <w:r w:rsidR="00B07899">
        <w:t xml:space="preserve">have access to legal advice at every stage in which such advice is needed? </w:t>
      </w:r>
      <w:r w:rsidR="00A134E5">
        <w:t>[Please note, we are not asking for specific figure but an estimate</w:t>
      </w:r>
      <w:r w:rsidR="006E1513">
        <w:t>]</w:t>
      </w:r>
    </w:p>
    <w:p w14:paraId="70532473" w14:textId="77777777" w:rsidR="000F1242" w:rsidRDefault="000F1242" w:rsidP="002B27D8">
      <w:pPr>
        <w:pStyle w:val="ListParagraph"/>
        <w:numPr>
          <w:ilvl w:val="1"/>
          <w:numId w:val="3"/>
        </w:numPr>
        <w:jc w:val="both"/>
      </w:pPr>
      <w:r>
        <w:t>0-25%</w:t>
      </w:r>
    </w:p>
    <w:p w14:paraId="40AA3648" w14:textId="77777777" w:rsidR="000F1242" w:rsidRDefault="000F1242" w:rsidP="002B27D8">
      <w:pPr>
        <w:pStyle w:val="ListParagraph"/>
        <w:numPr>
          <w:ilvl w:val="1"/>
          <w:numId w:val="3"/>
        </w:numPr>
        <w:jc w:val="both"/>
      </w:pPr>
      <w:r>
        <w:t>26-50%</w:t>
      </w:r>
    </w:p>
    <w:p w14:paraId="5CF12E36" w14:textId="77777777" w:rsidR="000F1242" w:rsidRDefault="000F1242" w:rsidP="002B27D8">
      <w:pPr>
        <w:pStyle w:val="ListParagraph"/>
        <w:numPr>
          <w:ilvl w:val="1"/>
          <w:numId w:val="3"/>
        </w:numPr>
        <w:jc w:val="both"/>
      </w:pPr>
      <w:r>
        <w:t>51-75%</w:t>
      </w:r>
    </w:p>
    <w:p w14:paraId="2B86C774" w14:textId="77777777" w:rsidR="000F1242" w:rsidRDefault="000F1242" w:rsidP="002B27D8">
      <w:pPr>
        <w:pStyle w:val="ListParagraph"/>
        <w:numPr>
          <w:ilvl w:val="1"/>
          <w:numId w:val="3"/>
        </w:numPr>
        <w:jc w:val="both"/>
      </w:pPr>
      <w:r>
        <w:t>76-90%</w:t>
      </w:r>
    </w:p>
    <w:p w14:paraId="6C9E6DF4" w14:textId="77777777" w:rsidR="000F1242" w:rsidRDefault="000F1242" w:rsidP="002B27D8">
      <w:pPr>
        <w:pStyle w:val="ListParagraph"/>
        <w:numPr>
          <w:ilvl w:val="1"/>
          <w:numId w:val="3"/>
        </w:numPr>
        <w:jc w:val="both"/>
      </w:pPr>
      <w:r>
        <w:t xml:space="preserve">&gt;91% </w:t>
      </w:r>
    </w:p>
    <w:p w14:paraId="14ED080E" w14:textId="77777777" w:rsidR="000F1242" w:rsidRDefault="000F1242" w:rsidP="002B27D8">
      <w:pPr>
        <w:pStyle w:val="ListParagraph"/>
        <w:numPr>
          <w:ilvl w:val="1"/>
          <w:numId w:val="3"/>
        </w:numPr>
        <w:jc w:val="both"/>
      </w:pPr>
      <w:r>
        <w:t xml:space="preserve">I do not know </w:t>
      </w:r>
    </w:p>
    <w:p w14:paraId="28F16D41" w14:textId="4F921B30" w:rsidR="00B07899" w:rsidRDefault="00B07899" w:rsidP="002B27D8">
      <w:pPr>
        <w:jc w:val="both"/>
      </w:pPr>
    </w:p>
    <w:p w14:paraId="68F51876" w14:textId="638430C4" w:rsidR="00A8020B" w:rsidRDefault="00A8020B" w:rsidP="002B27D8">
      <w:pPr>
        <w:ind w:firstLine="720"/>
        <w:jc w:val="both"/>
      </w:pPr>
      <w:r>
        <w:t>Comments</w:t>
      </w:r>
      <w:r w:rsidR="002103C6">
        <w:t>:</w:t>
      </w:r>
      <w:r>
        <w:t xml:space="preserve"> </w:t>
      </w:r>
    </w:p>
    <w:p w14:paraId="3329E2F8" w14:textId="609472BE" w:rsidR="00A8020B" w:rsidRDefault="00A8020B" w:rsidP="002B27D8">
      <w:pPr>
        <w:jc w:val="both"/>
      </w:pPr>
    </w:p>
    <w:p w14:paraId="3D528A8C" w14:textId="316887A0" w:rsidR="009E365B" w:rsidRDefault="00015402" w:rsidP="002B27D8">
      <w:pPr>
        <w:pStyle w:val="ListParagraph"/>
        <w:numPr>
          <w:ilvl w:val="0"/>
          <w:numId w:val="3"/>
        </w:numPr>
        <w:jc w:val="both"/>
      </w:pPr>
      <w:r>
        <w:t>From your experience working in this area</w:t>
      </w:r>
      <w:r w:rsidR="009E365B">
        <w:t xml:space="preserve">, what percentage of </w:t>
      </w:r>
      <w:r w:rsidR="0038487F">
        <w:t xml:space="preserve">people with lived experience of modern slavery </w:t>
      </w:r>
      <w:r w:rsidR="009E365B">
        <w:t>would you estimate have access to legal representation at every stage that such representation is needed/useful? [Please note, we are not asking for</w:t>
      </w:r>
      <w:r w:rsidR="00E51133">
        <w:t xml:space="preserve"> a</w:t>
      </w:r>
      <w:r w:rsidR="009E365B">
        <w:t xml:space="preserve"> specific figure but an estimate]</w:t>
      </w:r>
    </w:p>
    <w:p w14:paraId="2299E551" w14:textId="77777777" w:rsidR="009E365B" w:rsidRDefault="009E365B" w:rsidP="002B27D8">
      <w:pPr>
        <w:pStyle w:val="ListParagraph"/>
        <w:numPr>
          <w:ilvl w:val="1"/>
          <w:numId w:val="3"/>
        </w:numPr>
        <w:jc w:val="both"/>
      </w:pPr>
      <w:r>
        <w:t>0-25%</w:t>
      </w:r>
    </w:p>
    <w:p w14:paraId="04FF20B5" w14:textId="77777777" w:rsidR="009E365B" w:rsidRDefault="009E365B" w:rsidP="002B27D8">
      <w:pPr>
        <w:pStyle w:val="ListParagraph"/>
        <w:numPr>
          <w:ilvl w:val="1"/>
          <w:numId w:val="3"/>
        </w:numPr>
        <w:jc w:val="both"/>
      </w:pPr>
      <w:r>
        <w:t>26-50%</w:t>
      </w:r>
    </w:p>
    <w:p w14:paraId="4A966FC8" w14:textId="77777777" w:rsidR="009E365B" w:rsidRDefault="009E365B" w:rsidP="002B27D8">
      <w:pPr>
        <w:pStyle w:val="ListParagraph"/>
        <w:numPr>
          <w:ilvl w:val="1"/>
          <w:numId w:val="3"/>
        </w:numPr>
        <w:jc w:val="both"/>
      </w:pPr>
      <w:r>
        <w:t>51-75%</w:t>
      </w:r>
    </w:p>
    <w:p w14:paraId="084B360F" w14:textId="77777777" w:rsidR="009E365B" w:rsidRDefault="009E365B" w:rsidP="002B27D8">
      <w:pPr>
        <w:pStyle w:val="ListParagraph"/>
        <w:numPr>
          <w:ilvl w:val="1"/>
          <w:numId w:val="3"/>
        </w:numPr>
        <w:jc w:val="both"/>
      </w:pPr>
      <w:r>
        <w:t>76-90%</w:t>
      </w:r>
    </w:p>
    <w:p w14:paraId="48658E3A" w14:textId="77777777" w:rsidR="009E365B" w:rsidRDefault="009E365B" w:rsidP="002B27D8">
      <w:pPr>
        <w:pStyle w:val="ListParagraph"/>
        <w:numPr>
          <w:ilvl w:val="1"/>
          <w:numId w:val="3"/>
        </w:numPr>
        <w:jc w:val="both"/>
      </w:pPr>
      <w:r>
        <w:t xml:space="preserve">&gt;91% </w:t>
      </w:r>
    </w:p>
    <w:p w14:paraId="7B0E2A6C" w14:textId="77777777" w:rsidR="009E365B" w:rsidRDefault="009E365B" w:rsidP="002B27D8">
      <w:pPr>
        <w:pStyle w:val="ListParagraph"/>
        <w:numPr>
          <w:ilvl w:val="1"/>
          <w:numId w:val="3"/>
        </w:numPr>
        <w:jc w:val="both"/>
      </w:pPr>
      <w:r>
        <w:t xml:space="preserve">I do not know </w:t>
      </w:r>
    </w:p>
    <w:p w14:paraId="697E6BE4" w14:textId="77777777" w:rsidR="009E365B" w:rsidRDefault="009E365B" w:rsidP="002B27D8">
      <w:pPr>
        <w:jc w:val="both"/>
      </w:pPr>
    </w:p>
    <w:p w14:paraId="31FDF101" w14:textId="77777777" w:rsidR="009E365B" w:rsidRDefault="009E365B" w:rsidP="002B27D8">
      <w:pPr>
        <w:ind w:firstLine="720"/>
        <w:jc w:val="both"/>
      </w:pPr>
      <w:r>
        <w:t xml:space="preserve">Comments: </w:t>
      </w:r>
    </w:p>
    <w:p w14:paraId="3A02DC42" w14:textId="77777777" w:rsidR="009E365B" w:rsidRDefault="009E365B" w:rsidP="002B27D8">
      <w:pPr>
        <w:jc w:val="both"/>
      </w:pPr>
    </w:p>
    <w:p w14:paraId="29465536" w14:textId="77777777" w:rsidR="00D15840" w:rsidRDefault="00D15840" w:rsidP="002B27D8">
      <w:pPr>
        <w:jc w:val="both"/>
      </w:pPr>
    </w:p>
    <w:p w14:paraId="555E7428" w14:textId="796CBC33" w:rsidR="003F04F7" w:rsidRDefault="003F04F7" w:rsidP="002B27D8">
      <w:pPr>
        <w:pStyle w:val="ListParagraph"/>
        <w:numPr>
          <w:ilvl w:val="0"/>
          <w:numId w:val="3"/>
        </w:numPr>
        <w:jc w:val="both"/>
      </w:pPr>
      <w:r>
        <w:t xml:space="preserve">From your experience, what percentage of </w:t>
      </w:r>
      <w:r w:rsidR="0038487F">
        <w:t xml:space="preserve">people with lived experience of modern slavery </w:t>
      </w:r>
      <w:r w:rsidR="003C286E">
        <w:t xml:space="preserve">would you estimate </w:t>
      </w:r>
      <w:r>
        <w:t xml:space="preserve">have access to legal advice </w:t>
      </w:r>
      <w:r w:rsidR="009E365B">
        <w:t>and</w:t>
      </w:r>
      <w:r w:rsidR="0041106A">
        <w:t>/or</w:t>
      </w:r>
      <w:r w:rsidR="009E365B">
        <w:t xml:space="preserve"> representation </w:t>
      </w:r>
      <w:r>
        <w:t xml:space="preserve">for each of the following processes: </w:t>
      </w:r>
    </w:p>
    <w:p w14:paraId="4DA2DBB7" w14:textId="6748EC62" w:rsidR="001078ED" w:rsidRDefault="001078ED" w:rsidP="00A8020B"/>
    <w:tbl>
      <w:tblPr>
        <w:tblStyle w:val="TableGrid"/>
        <w:tblW w:w="9599" w:type="dxa"/>
        <w:tblInd w:w="-113" w:type="dxa"/>
        <w:tblLook w:val="04A0" w:firstRow="1" w:lastRow="0" w:firstColumn="1" w:lastColumn="0" w:noHBand="0" w:noVBand="1"/>
      </w:tblPr>
      <w:tblGrid>
        <w:gridCol w:w="3086"/>
        <w:gridCol w:w="991"/>
        <w:gridCol w:w="993"/>
        <w:gridCol w:w="992"/>
        <w:gridCol w:w="992"/>
        <w:gridCol w:w="851"/>
        <w:gridCol w:w="1694"/>
      </w:tblGrid>
      <w:tr w:rsidR="00EF07A7" w:rsidRPr="001E5D11" w14:paraId="159D1499" w14:textId="77777777" w:rsidTr="2CBE00B0">
        <w:tc>
          <w:tcPr>
            <w:tcW w:w="3086" w:type="dxa"/>
          </w:tcPr>
          <w:p w14:paraId="6EA59CB4" w14:textId="77777777" w:rsidR="001078ED" w:rsidRPr="001E5D11" w:rsidRDefault="001078ED" w:rsidP="00A8020B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279A2D2" w14:textId="6D6BE126" w:rsidR="001078ED" w:rsidRPr="001E5D11" w:rsidRDefault="00A8020B" w:rsidP="00EF07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>0-25%</w:t>
            </w:r>
          </w:p>
        </w:tc>
        <w:tc>
          <w:tcPr>
            <w:tcW w:w="993" w:type="dxa"/>
          </w:tcPr>
          <w:p w14:paraId="22BE8C60" w14:textId="3CBEB9C4" w:rsidR="00A8020B" w:rsidRPr="001E5D11" w:rsidRDefault="00A8020B" w:rsidP="00A802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>26</w:t>
            </w:r>
            <w:r w:rsidR="000F1242" w:rsidRPr="001E5D11">
              <w:rPr>
                <w:rFonts w:ascii="Calibri" w:hAnsi="Calibri" w:cs="Calibri"/>
                <w:sz w:val="20"/>
                <w:szCs w:val="20"/>
              </w:rPr>
              <w:t>-</w:t>
            </w:r>
            <w:r w:rsidRPr="001E5D11">
              <w:rPr>
                <w:rFonts w:ascii="Calibri" w:hAnsi="Calibri" w:cs="Calibri"/>
                <w:sz w:val="20"/>
                <w:szCs w:val="20"/>
              </w:rPr>
              <w:t>50%</w:t>
            </w:r>
          </w:p>
          <w:p w14:paraId="6F682ED3" w14:textId="77777777" w:rsidR="001078ED" w:rsidRPr="001E5D11" w:rsidRDefault="001078ED" w:rsidP="00A8020B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21365A" w14:textId="45D0666D" w:rsidR="00A8020B" w:rsidRPr="001E5D11" w:rsidRDefault="00A8020B" w:rsidP="00A802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>51</w:t>
            </w:r>
            <w:r w:rsidR="000F1242" w:rsidRPr="001E5D11">
              <w:rPr>
                <w:rFonts w:ascii="Calibri" w:hAnsi="Calibri" w:cs="Calibri"/>
                <w:sz w:val="20"/>
                <w:szCs w:val="20"/>
              </w:rPr>
              <w:t>-</w:t>
            </w:r>
            <w:r w:rsidRPr="001E5D11">
              <w:rPr>
                <w:rFonts w:ascii="Calibri" w:hAnsi="Calibri" w:cs="Calibri"/>
                <w:sz w:val="20"/>
                <w:szCs w:val="20"/>
              </w:rPr>
              <w:t>75%</w:t>
            </w:r>
          </w:p>
          <w:p w14:paraId="0AD93B02" w14:textId="77777777" w:rsidR="001078ED" w:rsidRPr="001E5D11" w:rsidRDefault="001078ED" w:rsidP="00A8020B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A3C3B1" w14:textId="77777777" w:rsidR="00A8020B" w:rsidRPr="001E5D11" w:rsidRDefault="00A8020B" w:rsidP="00A802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>76-90%</w:t>
            </w:r>
          </w:p>
          <w:p w14:paraId="4AB973FF" w14:textId="77777777" w:rsidR="001078ED" w:rsidRPr="001E5D11" w:rsidRDefault="001078ED" w:rsidP="00A8020B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E12326" w14:textId="2771F3CA" w:rsidR="00A8020B" w:rsidRPr="001E5D11" w:rsidRDefault="00A8020B" w:rsidP="00A802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>91%+</w:t>
            </w:r>
          </w:p>
          <w:p w14:paraId="47A3E749" w14:textId="77777777" w:rsidR="001078ED" w:rsidRPr="001E5D11" w:rsidRDefault="001078ED" w:rsidP="00A8020B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5ECB9B4" w14:textId="661D9B72" w:rsidR="001078ED" w:rsidRPr="001E5D11" w:rsidRDefault="00A70693" w:rsidP="00A802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>I do not know</w:t>
            </w:r>
          </w:p>
        </w:tc>
      </w:tr>
      <w:tr w:rsidR="00E82984" w:rsidRPr="001E5D11" w14:paraId="0C0BDCC3" w14:textId="3429ACB6" w:rsidTr="2CBE00B0">
        <w:tc>
          <w:tcPr>
            <w:tcW w:w="3086" w:type="dxa"/>
          </w:tcPr>
          <w:p w14:paraId="1089A857" w14:textId="13B7A029" w:rsidR="00E82984" w:rsidRPr="001E5D11" w:rsidRDefault="00E82984" w:rsidP="00E82984">
            <w:pPr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 xml:space="preserve">Identification as a (potential) victim of trafficking / modern slavery </w:t>
            </w:r>
          </w:p>
        </w:tc>
        <w:tc>
          <w:tcPr>
            <w:tcW w:w="991" w:type="dxa"/>
          </w:tcPr>
          <w:p w14:paraId="42945C86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78EA8B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E28D2C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2BA170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E9FBC3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DD3949D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2984" w:rsidRPr="001E5D11" w14:paraId="0E2880D1" w14:textId="78F92459" w:rsidTr="2CBE00B0">
        <w:tc>
          <w:tcPr>
            <w:tcW w:w="3086" w:type="dxa"/>
          </w:tcPr>
          <w:p w14:paraId="3E20DF6F" w14:textId="06880A0F" w:rsidR="00E82984" w:rsidRPr="001E5D11" w:rsidRDefault="00E82984" w:rsidP="00E82984">
            <w:pPr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>Decision to enter the NRM</w:t>
            </w:r>
          </w:p>
        </w:tc>
        <w:tc>
          <w:tcPr>
            <w:tcW w:w="991" w:type="dxa"/>
          </w:tcPr>
          <w:p w14:paraId="4C0CEF67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E9563A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64B2BB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9FE2CD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FC35C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8F457F5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2984" w:rsidRPr="001E5D11" w14:paraId="05E58073" w14:textId="20DEFB97" w:rsidTr="2CBE00B0">
        <w:tc>
          <w:tcPr>
            <w:tcW w:w="3086" w:type="dxa"/>
          </w:tcPr>
          <w:p w14:paraId="42E27D16" w14:textId="2BF687AA" w:rsidR="00E82984" w:rsidRPr="001E5D11" w:rsidRDefault="00E82984" w:rsidP="00E82984">
            <w:pPr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 xml:space="preserve">The NRM process (from referral to decision)  </w:t>
            </w:r>
          </w:p>
        </w:tc>
        <w:tc>
          <w:tcPr>
            <w:tcW w:w="991" w:type="dxa"/>
          </w:tcPr>
          <w:p w14:paraId="39E22C41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67D65A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A064BE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A59125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2802E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566A26E" w14:textId="77777777" w:rsidR="00E82984" w:rsidRPr="001E5D11" w:rsidRDefault="00E82984" w:rsidP="00E8298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7A7" w:rsidRPr="001E5D11" w14:paraId="76A0881A" w14:textId="6D720FE1" w:rsidTr="2CBE00B0">
        <w:tc>
          <w:tcPr>
            <w:tcW w:w="3086" w:type="dxa"/>
          </w:tcPr>
          <w:p w14:paraId="507D6BE1" w14:textId="74C1E9E7" w:rsidR="001078ED" w:rsidRPr="001E5D11" w:rsidRDefault="001078ED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 xml:space="preserve">Challenging NRM </w:t>
            </w:r>
            <w:r w:rsidR="00A155AD" w:rsidRPr="001E5D11">
              <w:rPr>
                <w:rFonts w:ascii="Calibri" w:hAnsi="Calibri" w:cs="Calibri"/>
                <w:sz w:val="20"/>
                <w:szCs w:val="20"/>
              </w:rPr>
              <w:t>de</w:t>
            </w:r>
            <w:r w:rsidRPr="001E5D11">
              <w:rPr>
                <w:rFonts w:ascii="Calibri" w:hAnsi="Calibri" w:cs="Calibri"/>
                <w:sz w:val="20"/>
                <w:szCs w:val="20"/>
              </w:rPr>
              <w:t>cisions</w:t>
            </w:r>
          </w:p>
        </w:tc>
        <w:tc>
          <w:tcPr>
            <w:tcW w:w="991" w:type="dxa"/>
          </w:tcPr>
          <w:p w14:paraId="0CA2A844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7AC5CA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1EE6EF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320CF0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98B4F6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BD8143D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7A7" w:rsidRPr="001E5D11" w14:paraId="11B416C0" w14:textId="3B8D3869" w:rsidTr="2CBE00B0">
        <w:tc>
          <w:tcPr>
            <w:tcW w:w="3086" w:type="dxa"/>
          </w:tcPr>
          <w:p w14:paraId="079246D5" w14:textId="1E602C31" w:rsidR="001078ED" w:rsidRPr="001E5D11" w:rsidRDefault="001078ED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 xml:space="preserve">Issues </w:t>
            </w:r>
            <w:r w:rsidR="00A155AD" w:rsidRPr="001E5D11">
              <w:rPr>
                <w:rFonts w:ascii="Calibri" w:hAnsi="Calibri" w:cs="Calibri"/>
                <w:sz w:val="20"/>
                <w:szCs w:val="20"/>
              </w:rPr>
              <w:t>r</w:t>
            </w:r>
            <w:r w:rsidRPr="001E5D11">
              <w:rPr>
                <w:rFonts w:ascii="Calibri" w:hAnsi="Calibri" w:cs="Calibri"/>
                <w:sz w:val="20"/>
                <w:szCs w:val="20"/>
              </w:rPr>
              <w:t>elating to immigration and status</w:t>
            </w:r>
          </w:p>
        </w:tc>
        <w:tc>
          <w:tcPr>
            <w:tcW w:w="991" w:type="dxa"/>
          </w:tcPr>
          <w:p w14:paraId="32E627C7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14EB17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1CEA02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1E9BDB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0FA05B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3B9DC3A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7A7" w:rsidRPr="001E5D11" w14:paraId="6463ED64" w14:textId="7C426CDE" w:rsidTr="2CBE00B0">
        <w:tc>
          <w:tcPr>
            <w:tcW w:w="3086" w:type="dxa"/>
          </w:tcPr>
          <w:p w14:paraId="44D96E29" w14:textId="6B9BD482" w:rsidR="001078ED" w:rsidRPr="001E5D11" w:rsidRDefault="001078ED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Access to </w:t>
            </w:r>
            <w:r w:rsidR="00A155AD" w:rsidRPr="001E5D11">
              <w:rPr>
                <w:rFonts w:ascii="Calibri" w:hAnsi="Calibri" w:cs="Calibri"/>
                <w:sz w:val="20"/>
                <w:szCs w:val="20"/>
              </w:rPr>
              <w:t>a</w:t>
            </w:r>
            <w:r w:rsidRPr="001E5D11">
              <w:rPr>
                <w:rFonts w:ascii="Calibri" w:hAnsi="Calibri" w:cs="Calibri"/>
                <w:sz w:val="20"/>
                <w:szCs w:val="20"/>
              </w:rPr>
              <w:t xml:space="preserve">sylum </w:t>
            </w:r>
            <w:r w:rsidR="00A155AD" w:rsidRPr="001E5D11">
              <w:rPr>
                <w:rFonts w:ascii="Calibri" w:hAnsi="Calibri" w:cs="Calibri"/>
                <w:sz w:val="20"/>
                <w:szCs w:val="20"/>
              </w:rPr>
              <w:t>s</w:t>
            </w:r>
            <w:r w:rsidRPr="001E5D11">
              <w:rPr>
                <w:rFonts w:ascii="Calibri" w:hAnsi="Calibri" w:cs="Calibri"/>
                <w:sz w:val="20"/>
                <w:szCs w:val="20"/>
              </w:rPr>
              <w:t>ystem</w:t>
            </w:r>
          </w:p>
        </w:tc>
        <w:tc>
          <w:tcPr>
            <w:tcW w:w="991" w:type="dxa"/>
          </w:tcPr>
          <w:p w14:paraId="4AA27920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1172EB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240F4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B761CE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0B92B7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B576BA6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7A7" w:rsidRPr="001E5D11" w14:paraId="014DF734" w14:textId="03C98178" w:rsidTr="2CBE00B0">
        <w:tc>
          <w:tcPr>
            <w:tcW w:w="3086" w:type="dxa"/>
          </w:tcPr>
          <w:p w14:paraId="6896EEA4" w14:textId="77777777" w:rsidR="001078ED" w:rsidRPr="001E5D11" w:rsidRDefault="001078ED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>Challenges to deportation</w:t>
            </w:r>
          </w:p>
        </w:tc>
        <w:tc>
          <w:tcPr>
            <w:tcW w:w="991" w:type="dxa"/>
          </w:tcPr>
          <w:p w14:paraId="6386D1EB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B13B02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8B4CD8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CDBE8C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018DDD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4789AFA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7A7" w:rsidRPr="001E5D11" w14:paraId="59544E05" w14:textId="01DE667B" w:rsidTr="2CBE00B0">
        <w:tc>
          <w:tcPr>
            <w:tcW w:w="3086" w:type="dxa"/>
          </w:tcPr>
          <w:p w14:paraId="27112F67" w14:textId="4D55A1FB" w:rsidR="001078ED" w:rsidRPr="001E5D11" w:rsidRDefault="001078ED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>Application of the non-punishment principle</w:t>
            </w:r>
          </w:p>
        </w:tc>
        <w:tc>
          <w:tcPr>
            <w:tcW w:w="991" w:type="dxa"/>
          </w:tcPr>
          <w:p w14:paraId="3B4C22E0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EB4AE7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473336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A713B0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618744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C0E2140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7A7" w:rsidRPr="001E5D11" w14:paraId="09E25B95" w14:textId="551E604E" w:rsidTr="2CBE00B0">
        <w:tc>
          <w:tcPr>
            <w:tcW w:w="3086" w:type="dxa"/>
          </w:tcPr>
          <w:p w14:paraId="124205BA" w14:textId="198491AE" w:rsidR="001078ED" w:rsidRPr="001E5D11" w:rsidRDefault="001078ED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>Participation in criminal proceedings against</w:t>
            </w:r>
            <w:r w:rsidR="007832EC">
              <w:rPr>
                <w:rFonts w:ascii="Calibri" w:hAnsi="Calibri" w:cs="Calibri"/>
                <w:sz w:val="20"/>
                <w:szCs w:val="20"/>
              </w:rPr>
              <w:t xml:space="preserve"> traffickers</w:t>
            </w:r>
          </w:p>
        </w:tc>
        <w:tc>
          <w:tcPr>
            <w:tcW w:w="991" w:type="dxa"/>
          </w:tcPr>
          <w:p w14:paraId="7ED7761E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60FEFB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3992C5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A01750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8503CE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96168D4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7A7" w:rsidRPr="001E5D11" w14:paraId="705138A6" w14:textId="78FF5458" w:rsidTr="2CBE00B0">
        <w:tc>
          <w:tcPr>
            <w:tcW w:w="3086" w:type="dxa"/>
          </w:tcPr>
          <w:p w14:paraId="4BE020A5" w14:textId="4E9F9A56" w:rsidR="001078ED" w:rsidRPr="001E5D11" w:rsidRDefault="001078ED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 xml:space="preserve">Access to </w:t>
            </w:r>
            <w:r w:rsidR="00E82984" w:rsidRPr="001E5D11">
              <w:rPr>
                <w:rFonts w:ascii="Calibri" w:hAnsi="Calibri" w:cs="Calibri"/>
                <w:sz w:val="20"/>
                <w:szCs w:val="20"/>
              </w:rPr>
              <w:t xml:space="preserve">mainstream </w:t>
            </w:r>
            <w:r w:rsidRPr="001E5D11">
              <w:rPr>
                <w:rFonts w:ascii="Calibri" w:hAnsi="Calibri" w:cs="Calibri"/>
                <w:sz w:val="20"/>
                <w:szCs w:val="20"/>
              </w:rPr>
              <w:t>services (</w:t>
            </w:r>
            <w:r w:rsidR="00A155AD" w:rsidRPr="001E5D11">
              <w:rPr>
                <w:rFonts w:ascii="Calibri" w:hAnsi="Calibri" w:cs="Calibri"/>
                <w:sz w:val="20"/>
                <w:szCs w:val="20"/>
              </w:rPr>
              <w:t>e.g.,</w:t>
            </w:r>
            <w:r w:rsidR="00E82984" w:rsidRPr="001E5D11">
              <w:rPr>
                <w:rFonts w:ascii="Calibri" w:hAnsi="Calibri" w:cs="Calibri"/>
                <w:sz w:val="20"/>
                <w:szCs w:val="20"/>
              </w:rPr>
              <w:t xml:space="preserve"> housing</w:t>
            </w:r>
            <w:r w:rsidRPr="001E5D11">
              <w:rPr>
                <w:rFonts w:ascii="Calibri" w:hAnsi="Calibri" w:cs="Calibri"/>
                <w:sz w:val="20"/>
                <w:szCs w:val="20"/>
              </w:rPr>
              <w:t xml:space="preserve"> healthcare, education)</w:t>
            </w:r>
          </w:p>
        </w:tc>
        <w:tc>
          <w:tcPr>
            <w:tcW w:w="991" w:type="dxa"/>
          </w:tcPr>
          <w:p w14:paraId="3B870C17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745EE6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34CA88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CCF6FD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1E6497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653B12C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7A7" w:rsidRPr="001E5D11" w14:paraId="02E9BFE1" w14:textId="03C0D2E8" w:rsidTr="2CBE00B0">
        <w:tc>
          <w:tcPr>
            <w:tcW w:w="3086" w:type="dxa"/>
          </w:tcPr>
          <w:p w14:paraId="76F728EB" w14:textId="3CA61721" w:rsidR="001078ED" w:rsidRPr="001E5D11" w:rsidRDefault="001078ED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>Family</w:t>
            </w:r>
            <w:r w:rsidR="007832EC">
              <w:rPr>
                <w:rFonts w:ascii="Calibri" w:hAnsi="Calibri" w:cs="Calibri"/>
                <w:sz w:val="20"/>
                <w:szCs w:val="20"/>
              </w:rPr>
              <w:t>-</w:t>
            </w:r>
            <w:r w:rsidRPr="001E5D11">
              <w:rPr>
                <w:rFonts w:ascii="Calibri" w:hAnsi="Calibri" w:cs="Calibri"/>
                <w:sz w:val="20"/>
                <w:szCs w:val="20"/>
              </w:rPr>
              <w:t>related matters (incl. child custody; family reunification)</w:t>
            </w:r>
          </w:p>
        </w:tc>
        <w:tc>
          <w:tcPr>
            <w:tcW w:w="991" w:type="dxa"/>
          </w:tcPr>
          <w:p w14:paraId="4079F458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816420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EA294E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40EB91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81C642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767D3BE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7A7" w:rsidRPr="001E5D11" w14:paraId="389505BA" w14:textId="0532E21D" w:rsidTr="2CBE00B0">
        <w:tc>
          <w:tcPr>
            <w:tcW w:w="3086" w:type="dxa"/>
          </w:tcPr>
          <w:p w14:paraId="5C72BBA1" w14:textId="6C3BFD45" w:rsidR="001078ED" w:rsidRPr="001E5D11" w:rsidRDefault="2CBE00B0" w:rsidP="2CBE00B0">
            <w:pPr>
              <w:rPr>
                <w:rFonts w:ascii="Calibri" w:hAnsi="Calibri" w:cs="Calibri"/>
                <w:sz w:val="20"/>
                <w:szCs w:val="20"/>
              </w:rPr>
            </w:pPr>
            <w:r w:rsidRPr="2CBE00B0">
              <w:rPr>
                <w:rFonts w:ascii="Calibri" w:hAnsi="Calibri" w:cs="Calibri"/>
                <w:sz w:val="20"/>
                <w:szCs w:val="20"/>
              </w:rPr>
              <w:t xml:space="preserve"> Applications to the Criminal Injuries Compensation Authority (CICA)</w:t>
            </w:r>
          </w:p>
        </w:tc>
        <w:tc>
          <w:tcPr>
            <w:tcW w:w="991" w:type="dxa"/>
          </w:tcPr>
          <w:p w14:paraId="065D0A0E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22A5D8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D87732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AD6854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6A66CF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C192DF5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5A45439E" w14:paraId="2F5D9D98" w14:textId="77777777" w:rsidTr="2CBE00B0">
        <w:tc>
          <w:tcPr>
            <w:tcW w:w="3086" w:type="dxa"/>
          </w:tcPr>
          <w:p w14:paraId="085FDB8B" w14:textId="603C93CD" w:rsidR="5A45439E" w:rsidRDefault="5A45439E" w:rsidP="5A45439E">
            <w:pPr>
              <w:rPr>
                <w:rFonts w:ascii="Calibri" w:hAnsi="Calibri" w:cs="Calibri"/>
                <w:sz w:val="20"/>
                <w:szCs w:val="20"/>
              </w:rPr>
            </w:pPr>
            <w:r w:rsidRPr="5A45439E">
              <w:rPr>
                <w:rFonts w:ascii="Calibri" w:hAnsi="Calibri" w:cs="Calibri"/>
                <w:sz w:val="20"/>
                <w:szCs w:val="20"/>
              </w:rPr>
              <w:t>Claims against public authorities</w:t>
            </w:r>
          </w:p>
        </w:tc>
        <w:tc>
          <w:tcPr>
            <w:tcW w:w="991" w:type="dxa"/>
          </w:tcPr>
          <w:p w14:paraId="6ADC4C95" w14:textId="0C6A3AE0" w:rsidR="5A45439E" w:rsidRDefault="5A45439E" w:rsidP="5A4543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6DE7F2" w14:textId="66143726" w:rsidR="5A45439E" w:rsidRDefault="5A45439E" w:rsidP="5A4543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94D668" w14:textId="219F8040" w:rsidR="5A45439E" w:rsidRDefault="5A45439E" w:rsidP="5A4543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D147DF" w14:textId="73E2517B" w:rsidR="5A45439E" w:rsidRDefault="5A45439E" w:rsidP="5A4543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E176CE" w14:textId="6E3B61F6" w:rsidR="5A45439E" w:rsidRDefault="5A45439E" w:rsidP="5A4543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75D2295" w14:textId="20E2470A" w:rsidR="5A45439E" w:rsidRDefault="5A45439E" w:rsidP="5A4543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7A7" w:rsidRPr="001E5D11" w14:paraId="326000B0" w14:textId="3D04C50E" w:rsidTr="2CBE00B0">
        <w:tc>
          <w:tcPr>
            <w:tcW w:w="3086" w:type="dxa"/>
          </w:tcPr>
          <w:p w14:paraId="4809932D" w14:textId="77777777" w:rsidR="001078ED" w:rsidRPr="001E5D11" w:rsidRDefault="001078ED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>Access to compensation from the trafficker</w:t>
            </w:r>
          </w:p>
        </w:tc>
        <w:tc>
          <w:tcPr>
            <w:tcW w:w="991" w:type="dxa"/>
          </w:tcPr>
          <w:p w14:paraId="481C71C4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5907AF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BBE3C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B5EEEE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5225E9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B0874A3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7A7" w:rsidRPr="001E5D11" w14:paraId="34EA9F60" w14:textId="0E6F8728" w:rsidTr="2CBE00B0">
        <w:tc>
          <w:tcPr>
            <w:tcW w:w="3086" w:type="dxa"/>
          </w:tcPr>
          <w:p w14:paraId="28072386" w14:textId="0897D135" w:rsidR="001078ED" w:rsidRPr="001E5D11" w:rsidRDefault="001078ED" w:rsidP="002103C6">
            <w:pPr>
              <w:rPr>
                <w:rFonts w:ascii="Calibri" w:hAnsi="Calibri" w:cs="Calibri"/>
                <w:sz w:val="20"/>
                <w:szCs w:val="20"/>
              </w:rPr>
            </w:pPr>
            <w:r w:rsidRPr="001E5D11">
              <w:rPr>
                <w:rFonts w:ascii="Calibri" w:hAnsi="Calibri" w:cs="Calibri"/>
                <w:sz w:val="20"/>
                <w:szCs w:val="20"/>
              </w:rPr>
              <w:t>Other (please expand)</w:t>
            </w:r>
          </w:p>
        </w:tc>
        <w:tc>
          <w:tcPr>
            <w:tcW w:w="991" w:type="dxa"/>
          </w:tcPr>
          <w:p w14:paraId="2D7FA46F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F38B11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CF9344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CD19ED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9053B0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7A0B969" w14:textId="77777777" w:rsidR="001078ED" w:rsidRPr="001E5D11" w:rsidRDefault="001078ED" w:rsidP="001078ED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A15D6A" w14:textId="59A2634C" w:rsidR="001078ED" w:rsidRDefault="001078ED" w:rsidP="001078ED"/>
    <w:p w14:paraId="45C84F6C" w14:textId="3F4CC3FA" w:rsidR="00A8020B" w:rsidRDefault="00A8020B" w:rsidP="001078ED">
      <w:r>
        <w:t xml:space="preserve">Comments </w:t>
      </w:r>
    </w:p>
    <w:p w14:paraId="4093FC87" w14:textId="1EBB4164" w:rsidR="00BF5DA3" w:rsidRDefault="00BF5DA3"/>
    <w:p w14:paraId="1642487D" w14:textId="1201EAA1" w:rsidR="00C32D8B" w:rsidRDefault="00C32D8B" w:rsidP="00C34571">
      <w:pPr>
        <w:pStyle w:val="ListParagraph"/>
        <w:numPr>
          <w:ilvl w:val="0"/>
          <w:numId w:val="3"/>
        </w:numPr>
      </w:pPr>
      <w:r>
        <w:t xml:space="preserve">How important do you think each of the following are for ensuring </w:t>
      </w:r>
      <w:r w:rsidR="007832EC">
        <w:t xml:space="preserve">that </w:t>
      </w:r>
      <w:r w:rsidR="0038487F">
        <w:t>people with lived experience of modern slavery</w:t>
      </w:r>
      <w:r w:rsidR="0038487F">
        <w:rPr>
          <w:rStyle w:val="CommentReference"/>
        </w:rPr>
        <w:t xml:space="preserve"> </w:t>
      </w:r>
      <w:r>
        <w:t xml:space="preserve">have access to legal advice? Please elaborate on your answers in the comments section below. </w:t>
      </w:r>
    </w:p>
    <w:p w14:paraId="3237E180" w14:textId="119C6D13" w:rsidR="00C32D8B" w:rsidRDefault="00C32D8B" w:rsidP="00C32D8B"/>
    <w:tbl>
      <w:tblPr>
        <w:tblStyle w:val="TableGrid"/>
        <w:tblW w:w="9243" w:type="dxa"/>
        <w:tblInd w:w="-113" w:type="dxa"/>
        <w:tblLook w:val="04A0" w:firstRow="1" w:lastRow="0" w:firstColumn="1" w:lastColumn="0" w:noHBand="0" w:noVBand="1"/>
      </w:tblPr>
      <w:tblGrid>
        <w:gridCol w:w="2657"/>
        <w:gridCol w:w="1037"/>
        <w:gridCol w:w="1084"/>
        <w:gridCol w:w="1037"/>
        <w:gridCol w:w="1065"/>
        <w:gridCol w:w="1037"/>
        <w:gridCol w:w="1326"/>
      </w:tblGrid>
      <w:tr w:rsidR="00C32D8B" w:rsidRPr="002B27D8" w14:paraId="35B71137" w14:textId="77777777" w:rsidTr="5A45439E">
        <w:tc>
          <w:tcPr>
            <w:tcW w:w="3086" w:type="dxa"/>
          </w:tcPr>
          <w:p w14:paraId="329E8177" w14:textId="3C98D15E" w:rsidR="00C32D8B" w:rsidRPr="002B27D8" w:rsidRDefault="00C32D8B" w:rsidP="001B71CF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14:paraId="05D989C0" w14:textId="67AC671F" w:rsidR="00C32D8B" w:rsidRPr="002B27D8" w:rsidRDefault="00C32D8B" w:rsidP="0041106A">
            <w:pPr>
              <w:rPr>
                <w:sz w:val="20"/>
                <w:szCs w:val="20"/>
              </w:rPr>
            </w:pPr>
            <w:r w:rsidRPr="002B27D8">
              <w:rPr>
                <w:sz w:val="20"/>
                <w:szCs w:val="20"/>
              </w:rPr>
              <w:t xml:space="preserve">Very important </w:t>
            </w:r>
          </w:p>
        </w:tc>
        <w:tc>
          <w:tcPr>
            <w:tcW w:w="948" w:type="dxa"/>
          </w:tcPr>
          <w:p w14:paraId="05864439" w14:textId="22AA4FFC" w:rsidR="00C32D8B" w:rsidRPr="002B27D8" w:rsidRDefault="00C32D8B" w:rsidP="0041106A">
            <w:pPr>
              <w:rPr>
                <w:sz w:val="20"/>
                <w:szCs w:val="20"/>
              </w:rPr>
            </w:pPr>
            <w:r w:rsidRPr="002B27D8">
              <w:rPr>
                <w:sz w:val="20"/>
                <w:szCs w:val="20"/>
              </w:rPr>
              <w:t>Somewhat Important</w:t>
            </w:r>
          </w:p>
        </w:tc>
        <w:tc>
          <w:tcPr>
            <w:tcW w:w="947" w:type="dxa"/>
          </w:tcPr>
          <w:p w14:paraId="0AF3FE66" w14:textId="3BF09205" w:rsidR="00C32D8B" w:rsidRPr="002B27D8" w:rsidRDefault="00C32D8B" w:rsidP="0041106A">
            <w:pPr>
              <w:rPr>
                <w:sz w:val="20"/>
                <w:szCs w:val="20"/>
              </w:rPr>
            </w:pPr>
            <w:r w:rsidRPr="002B27D8">
              <w:rPr>
                <w:sz w:val="20"/>
                <w:szCs w:val="20"/>
              </w:rPr>
              <w:t>Not very important</w:t>
            </w:r>
          </w:p>
        </w:tc>
        <w:tc>
          <w:tcPr>
            <w:tcW w:w="947" w:type="dxa"/>
          </w:tcPr>
          <w:p w14:paraId="4D7351AA" w14:textId="69E63299" w:rsidR="00C32D8B" w:rsidRPr="002B27D8" w:rsidRDefault="00C32D8B" w:rsidP="0041106A">
            <w:pPr>
              <w:rPr>
                <w:sz w:val="20"/>
                <w:szCs w:val="20"/>
              </w:rPr>
            </w:pPr>
            <w:r w:rsidRPr="002B27D8">
              <w:rPr>
                <w:sz w:val="20"/>
                <w:szCs w:val="20"/>
              </w:rPr>
              <w:t>Only marginally important</w:t>
            </w:r>
          </w:p>
        </w:tc>
        <w:tc>
          <w:tcPr>
            <w:tcW w:w="827" w:type="dxa"/>
          </w:tcPr>
          <w:p w14:paraId="5C10D2F4" w14:textId="0CE74E29" w:rsidR="00C32D8B" w:rsidRPr="002B27D8" w:rsidRDefault="00C32D8B" w:rsidP="0041106A">
            <w:pPr>
              <w:rPr>
                <w:sz w:val="20"/>
                <w:szCs w:val="20"/>
              </w:rPr>
            </w:pPr>
            <w:r w:rsidRPr="002B27D8">
              <w:rPr>
                <w:sz w:val="20"/>
                <w:szCs w:val="20"/>
              </w:rPr>
              <w:t>Not important at all</w:t>
            </w:r>
          </w:p>
        </w:tc>
        <w:tc>
          <w:tcPr>
            <w:tcW w:w="1542" w:type="dxa"/>
          </w:tcPr>
          <w:p w14:paraId="0C79BF93" w14:textId="768408DA" w:rsidR="00C32D8B" w:rsidRPr="002B27D8" w:rsidRDefault="00C32D8B" w:rsidP="0041106A">
            <w:pPr>
              <w:rPr>
                <w:sz w:val="20"/>
                <w:szCs w:val="20"/>
              </w:rPr>
            </w:pPr>
            <w:r w:rsidRPr="002B27D8">
              <w:rPr>
                <w:sz w:val="20"/>
                <w:szCs w:val="20"/>
              </w:rPr>
              <w:t>I do not know</w:t>
            </w:r>
          </w:p>
        </w:tc>
      </w:tr>
      <w:tr w:rsidR="00C32D8B" w:rsidRPr="002B27D8" w14:paraId="4AE85380" w14:textId="77777777" w:rsidTr="5A45439E">
        <w:tc>
          <w:tcPr>
            <w:tcW w:w="3086" w:type="dxa"/>
          </w:tcPr>
          <w:p w14:paraId="4B1C4844" w14:textId="62D92440" w:rsidR="00C32D8B" w:rsidRPr="002B27D8" w:rsidRDefault="5A45439E" w:rsidP="001B71CF">
            <w:pPr>
              <w:rPr>
                <w:sz w:val="20"/>
                <w:szCs w:val="20"/>
              </w:rPr>
            </w:pPr>
            <w:r w:rsidRPr="5A45439E">
              <w:rPr>
                <w:sz w:val="20"/>
                <w:szCs w:val="20"/>
              </w:rPr>
              <w:t>Legal Aid Services</w:t>
            </w:r>
          </w:p>
        </w:tc>
        <w:tc>
          <w:tcPr>
            <w:tcW w:w="946" w:type="dxa"/>
          </w:tcPr>
          <w:p w14:paraId="170D3804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14:paraId="712AA6B9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0C4B0D08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363FAF45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4433A8DB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CE1BBA5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</w:tr>
      <w:tr w:rsidR="00C32D8B" w:rsidRPr="002B27D8" w14:paraId="5150C462" w14:textId="77777777" w:rsidTr="5A45439E">
        <w:tc>
          <w:tcPr>
            <w:tcW w:w="3086" w:type="dxa"/>
          </w:tcPr>
          <w:p w14:paraId="41B38F2E" w14:textId="46748419" w:rsidR="00C32D8B" w:rsidRPr="002B27D8" w:rsidRDefault="00C32D8B" w:rsidP="001B71CF">
            <w:pPr>
              <w:rPr>
                <w:sz w:val="20"/>
                <w:szCs w:val="20"/>
              </w:rPr>
            </w:pPr>
            <w:r w:rsidRPr="002B27D8">
              <w:rPr>
                <w:sz w:val="20"/>
                <w:szCs w:val="20"/>
              </w:rPr>
              <w:t>Private Legal Services</w:t>
            </w:r>
          </w:p>
        </w:tc>
        <w:tc>
          <w:tcPr>
            <w:tcW w:w="946" w:type="dxa"/>
          </w:tcPr>
          <w:p w14:paraId="20889CDF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14:paraId="33F6E397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2185E3C3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287F6364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3A14CBF8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AE1BE5D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</w:tr>
      <w:tr w:rsidR="00C32D8B" w:rsidRPr="002B27D8" w14:paraId="4A4CD2E8" w14:textId="77777777" w:rsidTr="5A45439E">
        <w:tc>
          <w:tcPr>
            <w:tcW w:w="3086" w:type="dxa"/>
          </w:tcPr>
          <w:p w14:paraId="1BF6F2DE" w14:textId="71D163A3" w:rsidR="00C32D8B" w:rsidRPr="002B27D8" w:rsidRDefault="5A45439E" w:rsidP="0025576C">
            <w:pPr>
              <w:spacing w:line="259" w:lineRule="auto"/>
              <w:rPr>
                <w:sz w:val="20"/>
                <w:szCs w:val="20"/>
              </w:rPr>
            </w:pPr>
            <w:r w:rsidRPr="5A45439E">
              <w:rPr>
                <w:sz w:val="20"/>
                <w:szCs w:val="20"/>
              </w:rPr>
              <w:t>Pro Bono Work (private firms/law centres/legal clinics)</w:t>
            </w:r>
          </w:p>
        </w:tc>
        <w:tc>
          <w:tcPr>
            <w:tcW w:w="946" w:type="dxa"/>
          </w:tcPr>
          <w:p w14:paraId="6BCFE56B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14:paraId="21A1319C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3FF8EB57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4B692EE3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1D38A2D8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20CBECEC" w14:textId="77777777" w:rsidR="00C32D8B" w:rsidRPr="002B27D8" w:rsidRDefault="00C32D8B" w:rsidP="001B71CF">
            <w:pPr>
              <w:ind w:left="360"/>
              <w:rPr>
                <w:sz w:val="20"/>
                <w:szCs w:val="20"/>
              </w:rPr>
            </w:pPr>
          </w:p>
        </w:tc>
      </w:tr>
      <w:tr w:rsidR="0038487F" w:rsidRPr="002B27D8" w14:paraId="7CCA6093" w14:textId="77777777" w:rsidTr="5A45439E">
        <w:tc>
          <w:tcPr>
            <w:tcW w:w="3086" w:type="dxa"/>
          </w:tcPr>
          <w:p w14:paraId="2F901B79" w14:textId="08E85F8D" w:rsidR="0038487F" w:rsidRPr="002B27D8" w:rsidRDefault="5A45439E" w:rsidP="001B71CF">
            <w:pPr>
              <w:rPr>
                <w:sz w:val="20"/>
                <w:szCs w:val="20"/>
              </w:rPr>
            </w:pPr>
            <w:r w:rsidRPr="5A45439E">
              <w:rPr>
                <w:sz w:val="20"/>
                <w:szCs w:val="20"/>
              </w:rPr>
              <w:t>Referring Organisations</w:t>
            </w:r>
          </w:p>
        </w:tc>
        <w:tc>
          <w:tcPr>
            <w:tcW w:w="946" w:type="dxa"/>
          </w:tcPr>
          <w:p w14:paraId="467AC7F3" w14:textId="77777777" w:rsidR="0038487F" w:rsidRPr="002B27D8" w:rsidRDefault="0038487F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14:paraId="6F558AB1" w14:textId="77777777" w:rsidR="0038487F" w:rsidRPr="002B27D8" w:rsidRDefault="0038487F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3FB6AB33" w14:textId="77777777" w:rsidR="0038487F" w:rsidRPr="002B27D8" w:rsidRDefault="0038487F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5DD2A9F4" w14:textId="77777777" w:rsidR="0038487F" w:rsidRPr="002B27D8" w:rsidRDefault="0038487F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75CEDB17" w14:textId="77777777" w:rsidR="0038487F" w:rsidRPr="002B27D8" w:rsidRDefault="0038487F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BB7FF50" w14:textId="77777777" w:rsidR="0038487F" w:rsidRPr="002B27D8" w:rsidRDefault="0038487F" w:rsidP="001B71CF">
            <w:pPr>
              <w:ind w:left="360"/>
              <w:rPr>
                <w:sz w:val="20"/>
                <w:szCs w:val="20"/>
              </w:rPr>
            </w:pPr>
          </w:p>
        </w:tc>
      </w:tr>
      <w:tr w:rsidR="00B428F7" w:rsidRPr="002B27D8" w14:paraId="3BF18AD6" w14:textId="77777777" w:rsidTr="5A45439E">
        <w:tc>
          <w:tcPr>
            <w:tcW w:w="3086" w:type="dxa"/>
          </w:tcPr>
          <w:p w14:paraId="60E5DD21" w14:textId="6D8902C5" w:rsidR="00B428F7" w:rsidRPr="002B27D8" w:rsidRDefault="00B428F7" w:rsidP="001B71CF">
            <w:pPr>
              <w:rPr>
                <w:sz w:val="20"/>
                <w:szCs w:val="20"/>
              </w:rPr>
            </w:pPr>
            <w:r w:rsidRPr="002B27D8">
              <w:rPr>
                <w:sz w:val="20"/>
                <w:szCs w:val="20"/>
              </w:rPr>
              <w:t>Other (please specify)</w:t>
            </w:r>
          </w:p>
        </w:tc>
        <w:tc>
          <w:tcPr>
            <w:tcW w:w="946" w:type="dxa"/>
          </w:tcPr>
          <w:p w14:paraId="6D61351E" w14:textId="77777777" w:rsidR="00B428F7" w:rsidRPr="002B27D8" w:rsidRDefault="00B428F7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14:paraId="453FC2F3" w14:textId="77777777" w:rsidR="00B428F7" w:rsidRPr="002B27D8" w:rsidRDefault="00B428F7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3A26B247" w14:textId="77777777" w:rsidR="00B428F7" w:rsidRPr="002B27D8" w:rsidRDefault="00B428F7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79922B00" w14:textId="77777777" w:rsidR="00B428F7" w:rsidRPr="002B27D8" w:rsidRDefault="00B428F7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77889DB3" w14:textId="77777777" w:rsidR="00B428F7" w:rsidRPr="002B27D8" w:rsidRDefault="00B428F7" w:rsidP="001B71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F16E239" w14:textId="77777777" w:rsidR="00B428F7" w:rsidRPr="002B27D8" w:rsidRDefault="00B428F7" w:rsidP="001B71CF">
            <w:pPr>
              <w:ind w:left="360"/>
              <w:rPr>
                <w:sz w:val="20"/>
                <w:szCs w:val="20"/>
              </w:rPr>
            </w:pPr>
          </w:p>
        </w:tc>
      </w:tr>
    </w:tbl>
    <w:p w14:paraId="2A436460" w14:textId="77777777" w:rsidR="0041106A" w:rsidRDefault="0041106A" w:rsidP="00C32D8B"/>
    <w:p w14:paraId="39112A66" w14:textId="758C8125" w:rsidR="00C32D8B" w:rsidRDefault="00C32D8B" w:rsidP="002B27D8">
      <w:pPr>
        <w:jc w:val="both"/>
      </w:pPr>
      <w:r>
        <w:t xml:space="preserve">Comments: (Please elaborate on your responses) </w:t>
      </w:r>
    </w:p>
    <w:p w14:paraId="755ABBCA" w14:textId="77777777" w:rsidR="002A5D37" w:rsidRDefault="002A5D37" w:rsidP="002B27D8">
      <w:pPr>
        <w:jc w:val="both"/>
      </w:pPr>
    </w:p>
    <w:p w14:paraId="7CDB9EE2" w14:textId="0CB35DF2" w:rsidR="003E4306" w:rsidRDefault="0066560A" w:rsidP="002E7C91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(If applicable) W</w:t>
      </w:r>
      <w:r w:rsidR="2CBE00B0" w:rsidRPr="2CBE00B0">
        <w:rPr>
          <w:lang w:val="en-IE"/>
        </w:rPr>
        <w:t xml:space="preserve">hat are the criteria applied by you or your organisation in deciding whether to take on a particular case? </w:t>
      </w:r>
    </w:p>
    <w:p w14:paraId="2703AA4A" w14:textId="77777777" w:rsidR="003E4306" w:rsidRPr="0025576C" w:rsidRDefault="003E4306" w:rsidP="0025576C">
      <w:pPr>
        <w:pStyle w:val="ListParagraph"/>
        <w:jc w:val="both"/>
        <w:rPr>
          <w:lang w:val="en-IE"/>
        </w:rPr>
      </w:pPr>
    </w:p>
    <w:p w14:paraId="2929A533" w14:textId="6FDC388B" w:rsidR="009E6C76" w:rsidRPr="0025576C" w:rsidRDefault="2CBE00B0" w:rsidP="002E7C91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t xml:space="preserve">In your experience, have you or your organisation </w:t>
      </w:r>
      <w:r w:rsidRPr="2CBE00B0">
        <w:rPr>
          <w:lang w:val="en-IE"/>
        </w:rPr>
        <w:t xml:space="preserve">had to </w:t>
      </w:r>
      <w:r w:rsidR="007832EC">
        <w:rPr>
          <w:lang w:val="en-IE"/>
        </w:rPr>
        <w:t>deny legal advice to people who have experienced modern slavery/human trafficking (</w:t>
      </w:r>
      <w:r w:rsidRPr="2CBE00B0">
        <w:rPr>
          <w:lang w:val="en-IE"/>
        </w:rPr>
        <w:t>since 2018</w:t>
      </w:r>
      <w:r w:rsidR="007832EC">
        <w:rPr>
          <w:lang w:val="en-IE"/>
        </w:rPr>
        <w:t>)</w:t>
      </w:r>
      <w:r>
        <w:t>?</w:t>
      </w:r>
    </w:p>
    <w:p w14:paraId="28942B18" w14:textId="7A3E26EC" w:rsidR="0015516D" w:rsidRPr="0015516D" w:rsidRDefault="0015516D" w:rsidP="0025576C">
      <w:pPr>
        <w:ind w:left="1080"/>
        <w:jc w:val="both"/>
        <w:rPr>
          <w:lang w:val="en-IE"/>
        </w:rPr>
      </w:pPr>
      <w:r>
        <w:rPr>
          <w:lang w:val="en-IE"/>
        </w:rPr>
        <w:t xml:space="preserve">Yes / No </w:t>
      </w:r>
    </w:p>
    <w:p w14:paraId="1A696D60" w14:textId="23DB6908" w:rsidR="009E6C76" w:rsidRDefault="2CBE00B0" w:rsidP="002B27D8">
      <w:pPr>
        <w:pStyle w:val="ListParagraph"/>
        <w:numPr>
          <w:ilvl w:val="1"/>
          <w:numId w:val="3"/>
        </w:numPr>
        <w:jc w:val="both"/>
      </w:pPr>
      <w:r>
        <w:t>If yes – why?</w:t>
      </w:r>
      <w:r w:rsidR="0015516D">
        <w:t xml:space="preserve"> (Please select as many of the following as apply) </w:t>
      </w:r>
    </w:p>
    <w:p w14:paraId="61FC2545" w14:textId="18F1E4CE" w:rsidR="009E6C76" w:rsidRDefault="009E6C76" w:rsidP="002B27D8">
      <w:pPr>
        <w:pStyle w:val="ListParagraph"/>
        <w:numPr>
          <w:ilvl w:val="2"/>
          <w:numId w:val="3"/>
        </w:numPr>
        <w:jc w:val="both"/>
      </w:pPr>
      <w:r>
        <w:t>Lack of capacity</w:t>
      </w:r>
    </w:p>
    <w:p w14:paraId="12E381F7" w14:textId="630C514C" w:rsidR="009E6C76" w:rsidRDefault="009E6C76" w:rsidP="002B27D8">
      <w:pPr>
        <w:pStyle w:val="ListParagraph"/>
        <w:numPr>
          <w:ilvl w:val="2"/>
          <w:numId w:val="3"/>
        </w:numPr>
        <w:jc w:val="both"/>
      </w:pPr>
      <w:r>
        <w:t>Lack of funding</w:t>
      </w:r>
    </w:p>
    <w:p w14:paraId="6A97A919" w14:textId="56724A95" w:rsidR="002E7C91" w:rsidRDefault="002E7C91" w:rsidP="002B27D8">
      <w:pPr>
        <w:pStyle w:val="ListParagraph"/>
        <w:numPr>
          <w:ilvl w:val="2"/>
          <w:numId w:val="3"/>
        </w:numPr>
        <w:jc w:val="both"/>
      </w:pPr>
      <w:r>
        <w:t>Lack of subject specialism</w:t>
      </w:r>
    </w:p>
    <w:p w14:paraId="6ABB0C75" w14:textId="3ACC8626" w:rsidR="009E6C76" w:rsidRDefault="009E6C76" w:rsidP="002B27D8">
      <w:pPr>
        <w:pStyle w:val="ListParagraph"/>
        <w:numPr>
          <w:ilvl w:val="2"/>
          <w:numId w:val="3"/>
        </w:numPr>
        <w:jc w:val="both"/>
      </w:pPr>
      <w:r>
        <w:t>Other (please specify)</w:t>
      </w:r>
    </w:p>
    <w:p w14:paraId="23E24949" w14:textId="77777777" w:rsidR="0015516D" w:rsidRDefault="0015516D" w:rsidP="0015516D">
      <w:pPr>
        <w:pStyle w:val="ListParagraph"/>
        <w:numPr>
          <w:ilvl w:val="1"/>
          <w:numId w:val="3"/>
        </w:numPr>
        <w:jc w:val="both"/>
      </w:pPr>
      <w:r>
        <w:t xml:space="preserve">Can you please elaborate on the above? </w:t>
      </w:r>
    </w:p>
    <w:p w14:paraId="53432749" w14:textId="77777777" w:rsidR="0015516D" w:rsidRDefault="0015516D" w:rsidP="0025576C">
      <w:pPr>
        <w:jc w:val="both"/>
      </w:pPr>
    </w:p>
    <w:p w14:paraId="6F4D1DE3" w14:textId="1C559608" w:rsidR="009E6C76" w:rsidRDefault="009E6C76" w:rsidP="002B27D8">
      <w:pPr>
        <w:pStyle w:val="ListParagraph"/>
        <w:numPr>
          <w:ilvl w:val="1"/>
          <w:numId w:val="3"/>
        </w:numPr>
        <w:jc w:val="both"/>
      </w:pPr>
      <w:r>
        <w:lastRenderedPageBreak/>
        <w:t>If yes – how often does this happen?</w:t>
      </w:r>
    </w:p>
    <w:p w14:paraId="1F7DD97F" w14:textId="77777777" w:rsidR="009E6C76" w:rsidRDefault="009E6C76" w:rsidP="002B27D8">
      <w:pPr>
        <w:pStyle w:val="ListParagraph"/>
        <w:numPr>
          <w:ilvl w:val="2"/>
          <w:numId w:val="3"/>
        </w:numPr>
        <w:jc w:val="both"/>
      </w:pPr>
      <w:r>
        <w:t>Almost never</w:t>
      </w:r>
    </w:p>
    <w:p w14:paraId="1566C9AE" w14:textId="42144A94" w:rsidR="009E6C76" w:rsidRDefault="009E6C76" w:rsidP="002B27D8">
      <w:pPr>
        <w:pStyle w:val="ListParagraph"/>
        <w:numPr>
          <w:ilvl w:val="2"/>
          <w:numId w:val="3"/>
        </w:numPr>
        <w:jc w:val="both"/>
      </w:pPr>
      <w:r>
        <w:t>Rarely</w:t>
      </w:r>
    </w:p>
    <w:p w14:paraId="3F61D0FF" w14:textId="10066741" w:rsidR="009E6C76" w:rsidRDefault="009E6C76" w:rsidP="002B27D8">
      <w:pPr>
        <w:pStyle w:val="ListParagraph"/>
        <w:numPr>
          <w:ilvl w:val="2"/>
          <w:numId w:val="3"/>
        </w:numPr>
        <w:jc w:val="both"/>
      </w:pPr>
      <w:r>
        <w:t>Often</w:t>
      </w:r>
    </w:p>
    <w:p w14:paraId="60B3D186" w14:textId="65851E03" w:rsidR="009E6C76" w:rsidRDefault="009E6C76" w:rsidP="002B27D8">
      <w:pPr>
        <w:pStyle w:val="ListParagraph"/>
        <w:numPr>
          <w:ilvl w:val="2"/>
          <w:numId w:val="3"/>
        </w:numPr>
        <w:jc w:val="both"/>
      </w:pPr>
      <w:r>
        <w:t>Very often</w:t>
      </w:r>
    </w:p>
    <w:p w14:paraId="37B86DAC" w14:textId="24EA9B1C" w:rsidR="009E6C76" w:rsidRDefault="2CBE00B0" w:rsidP="002B27D8">
      <w:pPr>
        <w:pStyle w:val="ListParagraph"/>
        <w:numPr>
          <w:ilvl w:val="1"/>
          <w:numId w:val="3"/>
        </w:numPr>
        <w:jc w:val="both"/>
      </w:pPr>
      <w:r>
        <w:t>If yes – what happens when people are turned away (e.g., are they referred to another provider)?</w:t>
      </w:r>
    </w:p>
    <w:p w14:paraId="3BB37C6A" w14:textId="77777777" w:rsidR="009E6C76" w:rsidRDefault="009E6C76" w:rsidP="009E6C76"/>
    <w:p w14:paraId="1B8CE148" w14:textId="10D8A6FB" w:rsidR="00C34571" w:rsidRDefault="2CBE00B0" w:rsidP="002B27D8">
      <w:pPr>
        <w:pStyle w:val="ListParagraph"/>
        <w:numPr>
          <w:ilvl w:val="0"/>
          <w:numId w:val="3"/>
        </w:numPr>
        <w:jc w:val="both"/>
      </w:pPr>
      <w:r>
        <w:t>From your experience, what are the key issues limiting access to legal advice for people with lived experience of modern slavery?</w:t>
      </w:r>
    </w:p>
    <w:p w14:paraId="06AB4C52" w14:textId="77777777" w:rsidR="00C34571" w:rsidRDefault="00C34571" w:rsidP="002B27D8">
      <w:pPr>
        <w:pStyle w:val="ListParagraph"/>
        <w:jc w:val="both"/>
      </w:pPr>
    </w:p>
    <w:p w14:paraId="10C860F6" w14:textId="6EFFA85E" w:rsidR="004932A3" w:rsidRDefault="2CBE00B0" w:rsidP="002B27D8">
      <w:pPr>
        <w:pStyle w:val="ListParagraph"/>
        <w:numPr>
          <w:ilvl w:val="0"/>
          <w:numId w:val="3"/>
        </w:numPr>
        <w:jc w:val="both"/>
      </w:pPr>
      <w:r>
        <w:t xml:space="preserve">In order of importance, what measures do you think ought to be taken to enhance access to legal advice for people with lived experience of modern slavery?  </w:t>
      </w:r>
    </w:p>
    <w:p w14:paraId="177C3535" w14:textId="77777777" w:rsidR="004932A3" w:rsidRDefault="004932A3" w:rsidP="002B27D8">
      <w:pPr>
        <w:jc w:val="both"/>
      </w:pPr>
    </w:p>
    <w:p w14:paraId="3405BC20" w14:textId="42FE9CD1" w:rsidR="00C72FD6" w:rsidRDefault="00BF5DA3" w:rsidP="002B27D8">
      <w:pPr>
        <w:pStyle w:val="ListParagraph"/>
        <w:numPr>
          <w:ilvl w:val="0"/>
          <w:numId w:val="3"/>
        </w:numPr>
        <w:jc w:val="both"/>
      </w:pPr>
      <w:r>
        <w:t xml:space="preserve">What criteria would you use to define ‘quality’ </w:t>
      </w:r>
      <w:r w:rsidR="007832EC">
        <w:t>of</w:t>
      </w:r>
      <w:r>
        <w:t xml:space="preserve"> legal advice for </w:t>
      </w:r>
      <w:r w:rsidR="00105C51">
        <w:t>people with lived experience of modern slavery</w:t>
      </w:r>
      <w:r>
        <w:t>?</w:t>
      </w:r>
      <w:r w:rsidR="0004772F">
        <w:t xml:space="preserve"> </w:t>
      </w:r>
      <w:r w:rsidR="0089535B">
        <w:t xml:space="preserve">In other words, </w:t>
      </w:r>
      <w:r w:rsidR="0004772F">
        <w:t>w</w:t>
      </w:r>
      <w:r w:rsidR="00B608EA">
        <w:t xml:space="preserve">hat does </w:t>
      </w:r>
      <w:r w:rsidR="00B07899">
        <w:t xml:space="preserve">high </w:t>
      </w:r>
      <w:r w:rsidR="00B608EA">
        <w:t xml:space="preserve">quality legal advice </w:t>
      </w:r>
      <w:r w:rsidR="00720BCE">
        <w:t xml:space="preserve">include? </w:t>
      </w:r>
      <w:r w:rsidR="00B608EA">
        <w:t xml:space="preserve"> </w:t>
      </w:r>
    </w:p>
    <w:p w14:paraId="5187BC18" w14:textId="77777777" w:rsidR="003E4306" w:rsidRDefault="003E4306" w:rsidP="0025576C"/>
    <w:p w14:paraId="75B8F0FB" w14:textId="3CD2C868" w:rsidR="003E4306" w:rsidRPr="0025576C" w:rsidRDefault="2CBE00B0" w:rsidP="006D3473">
      <w:pPr>
        <w:pStyle w:val="ListParagraph"/>
        <w:numPr>
          <w:ilvl w:val="0"/>
          <w:numId w:val="3"/>
        </w:numPr>
        <w:jc w:val="both"/>
      </w:pPr>
      <w:r>
        <w:t xml:space="preserve">What training/information have you received on Modern Slavery, the National Referral Mechanism, and related processes? (Such training may have been provided by your own organisation or by external providers. </w:t>
      </w:r>
      <w:r w:rsidR="006D3473" w:rsidRPr="0025576C">
        <w:t>Please include any relevant details, such as when the training was undertaken, who provided it, etc</w:t>
      </w:r>
      <w:r w:rsidR="006D3473" w:rsidRPr="006D3473">
        <w:rPr>
          <w:rFonts w:ascii="Helvetica Neue" w:hAnsi="Helvetica Neue" w:cs="Helvetica Neue"/>
          <w:color w:val="000000"/>
          <w:sz w:val="26"/>
          <w:szCs w:val="26"/>
        </w:rPr>
        <w:t>.</w:t>
      </w:r>
      <w:r w:rsidR="007832EC">
        <w:rPr>
          <w:rFonts w:ascii="Helvetica Neue" w:hAnsi="Helvetica Neue" w:cs="Helvetica Neue"/>
          <w:color w:val="000000"/>
          <w:sz w:val="26"/>
          <w:szCs w:val="26"/>
        </w:rPr>
        <w:t>)</w:t>
      </w:r>
    </w:p>
    <w:p w14:paraId="098CAC5E" w14:textId="77777777" w:rsidR="006D3473" w:rsidRDefault="006D3473" w:rsidP="0025576C">
      <w:pPr>
        <w:pStyle w:val="ListParagraph"/>
        <w:jc w:val="both"/>
      </w:pPr>
    </w:p>
    <w:p w14:paraId="6F2EE94C" w14:textId="31126106" w:rsidR="003E4306" w:rsidRDefault="2CBE00B0" w:rsidP="002B27D8">
      <w:pPr>
        <w:pStyle w:val="ListParagraph"/>
        <w:numPr>
          <w:ilvl w:val="0"/>
          <w:numId w:val="3"/>
        </w:numPr>
        <w:jc w:val="both"/>
      </w:pPr>
      <w:r>
        <w:t xml:space="preserve">How confident are you in your knowledge of Modern Slavery, the National Referral Mechanism, and related (legal) issues? </w:t>
      </w:r>
    </w:p>
    <w:p w14:paraId="77D36153" w14:textId="77777777" w:rsidR="003E4306" w:rsidRDefault="003E4306" w:rsidP="0025576C">
      <w:pPr>
        <w:pStyle w:val="ListParagraph"/>
      </w:pPr>
    </w:p>
    <w:p w14:paraId="0C2B6521" w14:textId="0CAECF5B" w:rsidR="003E4306" w:rsidRDefault="003E4306" w:rsidP="003E4306">
      <w:pPr>
        <w:pStyle w:val="ListParagraph"/>
        <w:numPr>
          <w:ilvl w:val="1"/>
          <w:numId w:val="3"/>
        </w:numPr>
        <w:jc w:val="both"/>
      </w:pPr>
      <w:r>
        <w:t xml:space="preserve">Very Confident </w:t>
      </w:r>
    </w:p>
    <w:p w14:paraId="295585DD" w14:textId="27C91691" w:rsidR="003E4306" w:rsidRDefault="003E4306" w:rsidP="003E4306">
      <w:pPr>
        <w:pStyle w:val="ListParagraph"/>
        <w:numPr>
          <w:ilvl w:val="1"/>
          <w:numId w:val="3"/>
        </w:numPr>
        <w:jc w:val="both"/>
      </w:pPr>
      <w:r>
        <w:t>Confiden</w:t>
      </w:r>
      <w:r w:rsidR="005D3A31">
        <w:t>t</w:t>
      </w:r>
    </w:p>
    <w:p w14:paraId="219A5A53" w14:textId="1D9BA57C" w:rsidR="003E4306" w:rsidRDefault="003E4306" w:rsidP="003E4306">
      <w:pPr>
        <w:pStyle w:val="ListParagraph"/>
        <w:numPr>
          <w:ilvl w:val="1"/>
          <w:numId w:val="3"/>
        </w:numPr>
        <w:jc w:val="both"/>
      </w:pPr>
      <w:r>
        <w:t xml:space="preserve">Not very confident </w:t>
      </w:r>
    </w:p>
    <w:p w14:paraId="77284356" w14:textId="14333825" w:rsidR="003E4306" w:rsidRDefault="003E4306" w:rsidP="003E4306">
      <w:pPr>
        <w:pStyle w:val="ListParagraph"/>
        <w:numPr>
          <w:ilvl w:val="1"/>
          <w:numId w:val="3"/>
        </w:numPr>
        <w:jc w:val="both"/>
      </w:pPr>
      <w:r>
        <w:t xml:space="preserve">Not confident at all </w:t>
      </w:r>
    </w:p>
    <w:p w14:paraId="0BFD9F8A" w14:textId="7DB572BB" w:rsidR="003E4306" w:rsidRDefault="003E4306" w:rsidP="003E4306">
      <w:pPr>
        <w:pStyle w:val="ListParagraph"/>
        <w:numPr>
          <w:ilvl w:val="1"/>
          <w:numId w:val="3"/>
        </w:numPr>
        <w:jc w:val="both"/>
      </w:pPr>
      <w:r>
        <w:t>Do Not Know</w:t>
      </w:r>
    </w:p>
    <w:p w14:paraId="34FF65CC" w14:textId="1EE92524" w:rsidR="003E4306" w:rsidRDefault="2CBE00B0" w:rsidP="0025576C">
      <w:pPr>
        <w:pStyle w:val="ListParagraph"/>
        <w:numPr>
          <w:ilvl w:val="1"/>
          <w:numId w:val="3"/>
        </w:numPr>
        <w:jc w:val="both"/>
      </w:pPr>
      <w:r>
        <w:t xml:space="preserve">Would rather not say </w:t>
      </w:r>
    </w:p>
    <w:p w14:paraId="743EC81A" w14:textId="77777777" w:rsidR="003E4306" w:rsidRDefault="003E4306" w:rsidP="0025576C">
      <w:pPr>
        <w:pStyle w:val="ListParagraph"/>
      </w:pPr>
    </w:p>
    <w:p w14:paraId="1EA59667" w14:textId="55A65719" w:rsidR="003E4306" w:rsidRDefault="006D3473" w:rsidP="002B27D8">
      <w:pPr>
        <w:pStyle w:val="ListParagraph"/>
        <w:numPr>
          <w:ilvl w:val="0"/>
          <w:numId w:val="3"/>
        </w:numPr>
        <w:jc w:val="both"/>
      </w:pPr>
      <w:r>
        <w:t>W</w:t>
      </w:r>
      <w:r w:rsidR="2CBE00B0">
        <w:t xml:space="preserve">hat specialised training have you/colleagues received on providing trauma-informed services to persons with lived experience of modern slavery? </w:t>
      </w:r>
    </w:p>
    <w:p w14:paraId="5B0EF4C2" w14:textId="77777777" w:rsidR="00C72FD6" w:rsidRDefault="00C72FD6" w:rsidP="002B27D8">
      <w:pPr>
        <w:pStyle w:val="ListParagraph"/>
        <w:jc w:val="both"/>
      </w:pPr>
    </w:p>
    <w:p w14:paraId="6B30137F" w14:textId="22739DEE" w:rsidR="00C72FD6" w:rsidRPr="00C72FD6" w:rsidRDefault="2CBE00B0" w:rsidP="002B27D8">
      <w:pPr>
        <w:pStyle w:val="ListParagraph"/>
        <w:numPr>
          <w:ilvl w:val="0"/>
          <w:numId w:val="3"/>
        </w:numPr>
        <w:jc w:val="both"/>
      </w:pPr>
      <w:r>
        <w:t xml:space="preserve">Can you identify any promising practices in promoting access to legal advice for people with lived experience of modern slavery? </w:t>
      </w:r>
    </w:p>
    <w:p w14:paraId="524199D2" w14:textId="395F3716" w:rsidR="002A5D37" w:rsidRDefault="002A5D37" w:rsidP="002B27D8">
      <w:pPr>
        <w:pStyle w:val="ListParagraph"/>
        <w:jc w:val="both"/>
      </w:pPr>
    </w:p>
    <w:p w14:paraId="5F575AAC" w14:textId="696840BB" w:rsidR="00BF5DA3" w:rsidRDefault="2CBE00B0" w:rsidP="0025576C">
      <w:pPr>
        <w:pStyle w:val="ListParagraph"/>
        <w:numPr>
          <w:ilvl w:val="0"/>
          <w:numId w:val="3"/>
        </w:numPr>
        <w:jc w:val="both"/>
      </w:pPr>
      <w:r>
        <w:t xml:space="preserve">Is there anything else you would like to add? </w:t>
      </w:r>
    </w:p>
    <w:p w14:paraId="150A49B1" w14:textId="5712E74A" w:rsidR="00BF1A10" w:rsidRDefault="00BF1A10"/>
    <w:p w14:paraId="0B3FD74E" w14:textId="70AEC532" w:rsidR="0015516D" w:rsidRDefault="0015516D"/>
    <w:p w14:paraId="7BD00A31" w14:textId="46EC13C6" w:rsidR="0015516D" w:rsidRDefault="0015516D">
      <w:r>
        <w:t>Thank you very much</w:t>
      </w:r>
    </w:p>
    <w:sectPr w:rsidR="00155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530C5"/>
    <w:multiLevelType w:val="hybridMultilevel"/>
    <w:tmpl w:val="966A0F34"/>
    <w:lvl w:ilvl="0" w:tplc="3A785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1892"/>
    <w:multiLevelType w:val="hybridMultilevel"/>
    <w:tmpl w:val="C786E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78E5"/>
    <w:multiLevelType w:val="hybridMultilevel"/>
    <w:tmpl w:val="97366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A4259"/>
    <w:multiLevelType w:val="hybridMultilevel"/>
    <w:tmpl w:val="43A8D5E2"/>
    <w:lvl w:ilvl="0" w:tplc="EA44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E5CD4"/>
    <w:multiLevelType w:val="hybridMultilevel"/>
    <w:tmpl w:val="D8966BB8"/>
    <w:lvl w:ilvl="0" w:tplc="955A21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96247">
    <w:abstractNumId w:val="4"/>
  </w:num>
  <w:num w:numId="2" w16cid:durableId="1326208483">
    <w:abstractNumId w:val="0"/>
  </w:num>
  <w:num w:numId="3" w16cid:durableId="1109011031">
    <w:abstractNumId w:val="3"/>
  </w:num>
  <w:num w:numId="4" w16cid:durableId="727844799">
    <w:abstractNumId w:val="2"/>
  </w:num>
  <w:num w:numId="5" w16cid:durableId="1005598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10"/>
    <w:rsid w:val="00015402"/>
    <w:rsid w:val="000156CA"/>
    <w:rsid w:val="0004772F"/>
    <w:rsid w:val="00064F9B"/>
    <w:rsid w:val="000713E8"/>
    <w:rsid w:val="00095C8E"/>
    <w:rsid w:val="000A361C"/>
    <w:rsid w:val="000A4736"/>
    <w:rsid w:val="000C1D8F"/>
    <w:rsid w:val="000D1A87"/>
    <w:rsid w:val="000D2ECB"/>
    <w:rsid w:val="000F1242"/>
    <w:rsid w:val="0010125D"/>
    <w:rsid w:val="00102772"/>
    <w:rsid w:val="00105C51"/>
    <w:rsid w:val="001078ED"/>
    <w:rsid w:val="00110597"/>
    <w:rsid w:val="00122338"/>
    <w:rsid w:val="0015516D"/>
    <w:rsid w:val="001A0339"/>
    <w:rsid w:val="001A249B"/>
    <w:rsid w:val="001B71CF"/>
    <w:rsid w:val="001E5D11"/>
    <w:rsid w:val="002103C6"/>
    <w:rsid w:val="00214489"/>
    <w:rsid w:val="002208F5"/>
    <w:rsid w:val="00251607"/>
    <w:rsid w:val="00252F97"/>
    <w:rsid w:val="0025576C"/>
    <w:rsid w:val="00260E66"/>
    <w:rsid w:val="002A5D37"/>
    <w:rsid w:val="002A72ED"/>
    <w:rsid w:val="002B27D8"/>
    <w:rsid w:val="002B7867"/>
    <w:rsid w:val="002D3A55"/>
    <w:rsid w:val="002E36B6"/>
    <w:rsid w:val="002E7C91"/>
    <w:rsid w:val="003358BD"/>
    <w:rsid w:val="00353C25"/>
    <w:rsid w:val="00374729"/>
    <w:rsid w:val="0038487F"/>
    <w:rsid w:val="003A642C"/>
    <w:rsid w:val="003C286E"/>
    <w:rsid w:val="003D6091"/>
    <w:rsid w:val="003D6B78"/>
    <w:rsid w:val="003E169C"/>
    <w:rsid w:val="003E4306"/>
    <w:rsid w:val="003F04F7"/>
    <w:rsid w:val="004037D1"/>
    <w:rsid w:val="0041106A"/>
    <w:rsid w:val="00424365"/>
    <w:rsid w:val="00447CAA"/>
    <w:rsid w:val="00457D8A"/>
    <w:rsid w:val="0049181D"/>
    <w:rsid w:val="004928E1"/>
    <w:rsid w:val="004932A3"/>
    <w:rsid w:val="004B1D4F"/>
    <w:rsid w:val="004C67DC"/>
    <w:rsid w:val="004E0BDF"/>
    <w:rsid w:val="00510AFC"/>
    <w:rsid w:val="005305C9"/>
    <w:rsid w:val="00557E46"/>
    <w:rsid w:val="0058350E"/>
    <w:rsid w:val="00594B98"/>
    <w:rsid w:val="005D3A31"/>
    <w:rsid w:val="0066560A"/>
    <w:rsid w:val="00666F72"/>
    <w:rsid w:val="006D3473"/>
    <w:rsid w:val="006E1513"/>
    <w:rsid w:val="006F2BDF"/>
    <w:rsid w:val="006F33B4"/>
    <w:rsid w:val="007003EE"/>
    <w:rsid w:val="00720BCE"/>
    <w:rsid w:val="007301F5"/>
    <w:rsid w:val="007832EC"/>
    <w:rsid w:val="00784CE1"/>
    <w:rsid w:val="00786ACA"/>
    <w:rsid w:val="007A0300"/>
    <w:rsid w:val="007E0916"/>
    <w:rsid w:val="008550E6"/>
    <w:rsid w:val="008648F0"/>
    <w:rsid w:val="008909C7"/>
    <w:rsid w:val="0089535B"/>
    <w:rsid w:val="008C0A89"/>
    <w:rsid w:val="00900EC8"/>
    <w:rsid w:val="00947EBF"/>
    <w:rsid w:val="009C7656"/>
    <w:rsid w:val="009D127D"/>
    <w:rsid w:val="009E1E72"/>
    <w:rsid w:val="009E365B"/>
    <w:rsid w:val="009E6C76"/>
    <w:rsid w:val="00A134E5"/>
    <w:rsid w:val="00A155AD"/>
    <w:rsid w:val="00A15870"/>
    <w:rsid w:val="00A1609E"/>
    <w:rsid w:val="00A31824"/>
    <w:rsid w:val="00A47861"/>
    <w:rsid w:val="00A70693"/>
    <w:rsid w:val="00A8020B"/>
    <w:rsid w:val="00AA399A"/>
    <w:rsid w:val="00AA7E5F"/>
    <w:rsid w:val="00AB766E"/>
    <w:rsid w:val="00B07899"/>
    <w:rsid w:val="00B31319"/>
    <w:rsid w:val="00B428F7"/>
    <w:rsid w:val="00B56EA1"/>
    <w:rsid w:val="00B608EA"/>
    <w:rsid w:val="00B9226F"/>
    <w:rsid w:val="00BC34B9"/>
    <w:rsid w:val="00BD666D"/>
    <w:rsid w:val="00BE6F27"/>
    <w:rsid w:val="00BF1A10"/>
    <w:rsid w:val="00BF5DA3"/>
    <w:rsid w:val="00C13F82"/>
    <w:rsid w:val="00C16F0C"/>
    <w:rsid w:val="00C32D8B"/>
    <w:rsid w:val="00C34571"/>
    <w:rsid w:val="00C4210E"/>
    <w:rsid w:val="00C53FBA"/>
    <w:rsid w:val="00C565CF"/>
    <w:rsid w:val="00C72FD6"/>
    <w:rsid w:val="00C851BB"/>
    <w:rsid w:val="00CC2675"/>
    <w:rsid w:val="00CD5170"/>
    <w:rsid w:val="00D15840"/>
    <w:rsid w:val="00D27A58"/>
    <w:rsid w:val="00D27E0A"/>
    <w:rsid w:val="00D32BF4"/>
    <w:rsid w:val="00D47B7E"/>
    <w:rsid w:val="00D53E42"/>
    <w:rsid w:val="00D83719"/>
    <w:rsid w:val="00D84678"/>
    <w:rsid w:val="00DB789F"/>
    <w:rsid w:val="00DC0D8B"/>
    <w:rsid w:val="00DD0C72"/>
    <w:rsid w:val="00DF5EC4"/>
    <w:rsid w:val="00E150BE"/>
    <w:rsid w:val="00E25E70"/>
    <w:rsid w:val="00E42347"/>
    <w:rsid w:val="00E51133"/>
    <w:rsid w:val="00E81711"/>
    <w:rsid w:val="00E82984"/>
    <w:rsid w:val="00EB4537"/>
    <w:rsid w:val="00ED4F30"/>
    <w:rsid w:val="00ED622A"/>
    <w:rsid w:val="00EF07A7"/>
    <w:rsid w:val="00F234D4"/>
    <w:rsid w:val="00F602E1"/>
    <w:rsid w:val="00F6141C"/>
    <w:rsid w:val="00FA1551"/>
    <w:rsid w:val="00FA1FB6"/>
    <w:rsid w:val="00FD66B7"/>
    <w:rsid w:val="00FF5E21"/>
    <w:rsid w:val="2CBE00B0"/>
    <w:rsid w:val="5A4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8EFD"/>
  <w15:chartTrackingRefBased/>
  <w15:docId w15:val="{ED588CBB-E9F7-4D49-A58E-A6284B8F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10"/>
    <w:pPr>
      <w:ind w:left="720"/>
      <w:contextualSpacing/>
    </w:pPr>
  </w:style>
  <w:style w:type="table" w:styleId="TableGrid">
    <w:name w:val="Table Grid"/>
    <w:basedOn w:val="TableNormal"/>
    <w:uiPriority w:val="39"/>
    <w:rsid w:val="00D4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3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9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7AB33-E523-D84D-ABA2-9FCAD729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Gauci</dc:creator>
  <cp:keywords/>
  <dc:description/>
  <cp:lastModifiedBy>Jean-Pierre Gauci</cp:lastModifiedBy>
  <cp:revision>2</cp:revision>
  <cp:lastPrinted>2022-07-25T07:03:00Z</cp:lastPrinted>
  <dcterms:created xsi:type="dcterms:W3CDTF">2022-07-27T06:24:00Z</dcterms:created>
  <dcterms:modified xsi:type="dcterms:W3CDTF">2022-07-27T06:24:00Z</dcterms:modified>
</cp:coreProperties>
</file>